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1687FE3E"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8A7EDA">
        <w:rPr>
          <w:rFonts w:ascii="Arial" w:eastAsia="바탕" w:hAnsi="Arial" w:cs="Arial"/>
          <w:b/>
          <w:bCs/>
          <w:kern w:val="0"/>
          <w:sz w:val="28"/>
          <w:szCs w:val="24"/>
          <w:lang w:val="en-GB" w:eastAsia="en-US"/>
        </w:rPr>
        <w:t>3</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R1-250</w:t>
      </w:r>
      <w:r w:rsidR="008A7EDA">
        <w:rPr>
          <w:rFonts w:ascii="Arial" w:eastAsia="바탕" w:hAnsi="Arial" w:cs="Arial"/>
          <w:b/>
          <w:bCs/>
          <w:kern w:val="0"/>
          <w:sz w:val="28"/>
          <w:szCs w:val="24"/>
          <w:lang w:val="en-GB" w:eastAsia="en-US"/>
        </w:rPr>
        <w:t>8789</w:t>
      </w:r>
    </w:p>
    <w:p w14:paraId="3AE7E745" w14:textId="135880B3" w:rsidR="00E94990" w:rsidRPr="002F15F0" w:rsidRDefault="008A7EDA" w:rsidP="00E94990">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Dallas</w:t>
      </w:r>
      <w:r w:rsidR="00E94990"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E94990">
        <w:rPr>
          <w:rFonts w:ascii="Arial" w:eastAsia="MS Mincho" w:hAnsi="Arial" w:cs="Arial"/>
          <w:b/>
          <w:bCs/>
          <w:kern w:val="0"/>
          <w:sz w:val="28"/>
          <w:szCs w:val="24"/>
          <w:lang w:val="en-GB" w:eastAsia="ja-JP"/>
        </w:rPr>
        <w:t>,</w:t>
      </w:r>
      <w:r w:rsidR="00E94990"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w:t>
      </w:r>
      <w:r w:rsidR="00E94990">
        <w:rPr>
          <w:rFonts w:ascii="Arial" w:eastAsia="MS Mincho" w:hAnsi="Arial" w:cs="Arial"/>
          <w:b/>
          <w:bCs/>
          <w:kern w:val="0"/>
          <w:sz w:val="28"/>
          <w:szCs w:val="24"/>
          <w:lang w:val="en-GB" w:eastAsia="ja-JP"/>
        </w:rPr>
        <w:t>. 1</w:t>
      </w:r>
      <w:r>
        <w:rPr>
          <w:rFonts w:ascii="Arial" w:eastAsia="MS Mincho" w:hAnsi="Arial" w:cs="Arial"/>
          <w:b/>
          <w:bCs/>
          <w:kern w:val="0"/>
          <w:sz w:val="28"/>
          <w:szCs w:val="24"/>
          <w:lang w:val="en-GB" w:eastAsia="ja-JP"/>
        </w:rPr>
        <w:t>7</w:t>
      </w:r>
      <w:r w:rsidR="00E94990" w:rsidRPr="002F15F0">
        <w:rPr>
          <w:rFonts w:ascii="Arial" w:eastAsia="MS Mincho" w:hAnsi="Arial" w:cs="Arial"/>
          <w:b/>
          <w:bCs/>
          <w:kern w:val="0"/>
          <w:sz w:val="28"/>
          <w:szCs w:val="24"/>
          <w:vertAlign w:val="superscript"/>
          <w:lang w:val="en-GB" w:eastAsia="ja-JP"/>
        </w:rPr>
        <w:t>t</w:t>
      </w:r>
      <w:r w:rsidR="00E94990">
        <w:rPr>
          <w:rFonts w:ascii="Arial" w:eastAsia="MS Mincho" w:hAnsi="Arial" w:cs="Arial"/>
          <w:b/>
          <w:bCs/>
          <w:kern w:val="0"/>
          <w:sz w:val="28"/>
          <w:szCs w:val="24"/>
          <w:vertAlign w:val="superscript"/>
          <w:lang w:val="en-GB" w:eastAsia="ja-JP"/>
        </w:rPr>
        <w:t>h</w:t>
      </w:r>
      <w:r w:rsidR="00E94990"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21</w:t>
      </w:r>
      <w:r w:rsidRPr="008A7EDA">
        <w:rPr>
          <w:rFonts w:ascii="Arial" w:eastAsia="MS Mincho" w:hAnsi="Arial" w:cs="Arial"/>
          <w:b/>
          <w:bCs/>
          <w:kern w:val="0"/>
          <w:sz w:val="28"/>
          <w:szCs w:val="24"/>
          <w:vertAlign w:val="superscript"/>
          <w:lang w:val="en-GB" w:eastAsia="ja-JP"/>
        </w:rPr>
        <w:t>s</w:t>
      </w:r>
      <w:r>
        <w:rPr>
          <w:rFonts w:ascii="Arial" w:eastAsia="MS Mincho" w:hAnsi="Arial" w:cs="Arial"/>
          <w:b/>
          <w:bCs/>
          <w:kern w:val="0"/>
          <w:sz w:val="28"/>
          <w:szCs w:val="24"/>
          <w:vertAlign w:val="superscript"/>
          <w:lang w:val="en-GB" w:eastAsia="ja-JP"/>
        </w:rPr>
        <w:t>t</w:t>
      </w:r>
      <w:r w:rsidR="00E94990">
        <w:rPr>
          <w:rFonts w:ascii="Arial" w:eastAsia="MS Mincho" w:hAnsi="Arial" w:cs="Arial"/>
          <w:b/>
          <w:bCs/>
          <w:kern w:val="0"/>
          <w:sz w:val="28"/>
          <w:szCs w:val="24"/>
          <w:lang w:val="en-GB" w:eastAsia="ja-JP"/>
        </w:rPr>
        <w:t>, 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0FDAD8B1"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3E52E9">
        <w:rPr>
          <w:rFonts w:ascii="Arial" w:eastAsia="바탕" w:hAnsi="Arial" w:cs="Times New Roman"/>
          <w:kern w:val="0"/>
          <w:sz w:val="24"/>
          <w:szCs w:val="24"/>
          <w:lang w:val="en-GB" w:eastAsia="en-US"/>
        </w:rPr>
        <w:t>10.1.1.</w:t>
      </w:r>
      <w:r w:rsidR="00FB2D37">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77777777"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FB2D37" w:rsidRPr="00FB2D37">
        <w:rPr>
          <w:rFonts w:ascii="Arial" w:eastAsia="바탕" w:hAnsi="Arial" w:cs="Times New Roman"/>
          <w:kern w:val="0"/>
          <w:sz w:val="24"/>
          <w:szCs w:val="24"/>
          <w:lang w:val="en-GB" w:eastAsia="en-US"/>
        </w:rPr>
        <w:t xml:space="preserve">Views on other aspects of CSI compression </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CF376A">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CF376A">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CF376A">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necessary </w:t>
            </w:r>
            <w:proofErr w:type="spellStart"/>
            <w:r w:rsidRPr="00A60ABC">
              <w:rPr>
                <w:rFonts w:ascii="Times New Roman" w:eastAsia="맑은 고딕" w:hAnsi="Times New Roman" w:cs="Times New Roman"/>
                <w:bCs/>
                <w:kern w:val="0"/>
                <w:szCs w:val="20"/>
                <w:lang w:eastAsia="en-GB"/>
              </w:rPr>
              <w:t>signalling</w:t>
            </w:r>
            <w:proofErr w:type="spellEnd"/>
            <w:r w:rsidRPr="00A60ABC">
              <w:rPr>
                <w:rFonts w:ascii="Times New Roman" w:eastAsia="맑은 고딕" w:hAnsi="Times New Roman" w:cs="Times New Roman"/>
                <w:bCs/>
                <w:kern w:val="0"/>
                <w:szCs w:val="20"/>
                <w:lang w:eastAsia="en-GB"/>
              </w:rPr>
              <w:t xml:space="preserve">/mechanism(s) as per the identified potential specification impacts in </w:t>
            </w:r>
            <w:proofErr w:type="spellStart"/>
            <w:r w:rsidRPr="00A60ABC">
              <w:rPr>
                <w:rFonts w:ascii="Times New Roman" w:eastAsia="맑은 고딕" w:hAnsi="Times New Roman" w:cs="Times New Roman"/>
                <w:bCs/>
                <w:kern w:val="0"/>
                <w:szCs w:val="20"/>
                <w:lang w:eastAsia="en-GB"/>
              </w:rPr>
              <w:t>FS_NR_AIML_</w:t>
            </w:r>
            <w:proofErr w:type="gramStart"/>
            <w:r w:rsidRPr="00A60ABC">
              <w:rPr>
                <w:rFonts w:ascii="Times New Roman" w:eastAsia="맑은 고딕" w:hAnsi="Times New Roman" w:cs="Times New Roman"/>
                <w:bCs/>
                <w:kern w:val="0"/>
                <w:szCs w:val="20"/>
                <w:lang w:eastAsia="en-GB"/>
              </w:rPr>
              <w:t>Air</w:t>
            </w:r>
            <w:proofErr w:type="spellEnd"/>
            <w:r w:rsidRPr="00A60ABC">
              <w:rPr>
                <w:rFonts w:ascii="Times New Roman" w:eastAsia="맑은 고딕" w:hAnsi="Times New Roman" w:cs="Times New Roman"/>
                <w:bCs/>
                <w:kern w:val="0"/>
                <w:szCs w:val="20"/>
                <w:lang w:eastAsia="en-GB"/>
              </w:rPr>
              <w:t xml:space="preserve"> ,</w:t>
            </w:r>
            <w:proofErr w:type="gramEnd"/>
            <w:r w:rsidRPr="00A60ABC">
              <w:rPr>
                <w:rFonts w:ascii="Times New Roman" w:eastAsia="맑은 고딕" w:hAnsi="Times New Roman" w:cs="Times New Roman"/>
                <w:bCs/>
                <w:kern w:val="0"/>
                <w:szCs w:val="20"/>
                <w:lang w:eastAsia="en-GB"/>
              </w:rPr>
              <w:t xml:space="preserve"> including:</w:t>
            </w:r>
          </w:p>
          <w:p w14:paraId="2BC9701C" w14:textId="77777777" w:rsidR="00A60ABC" w:rsidRPr="006651FC"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6651FC">
              <w:rPr>
                <w:rFonts w:ascii="Times New Roman" w:eastAsia="맑은 고딕" w:hAnsi="Times New Roman" w:cs="Times New Roman"/>
                <w:bCs/>
                <w:kern w:val="0"/>
                <w:szCs w:val="20"/>
                <w:highlight w:val="yellow"/>
                <w:lang w:eastAsia="en-GB"/>
              </w:rPr>
              <w:t>Model pairing procedure including ID and applicability reporting</w:t>
            </w:r>
          </w:p>
          <w:p w14:paraId="69DEAEF9" w14:textId="77777777" w:rsidR="00A60ABC" w:rsidRPr="00FB2D37"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B2D37">
              <w:rPr>
                <w:rFonts w:ascii="Times New Roman" w:eastAsia="맑은 고딕" w:hAnsi="Times New Roman" w:cs="Times New Roman"/>
                <w:bCs/>
                <w:kern w:val="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FB2D37"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NW and UE side data collection for training,</w:t>
            </w:r>
          </w:p>
          <w:p w14:paraId="47E56941" w14:textId="77777777" w:rsidR="00A60ABC" w:rsidRPr="00FB2D37" w:rsidRDefault="00A60ABC" w:rsidP="00CF376A">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Target CSI format</w:t>
            </w:r>
          </w:p>
          <w:p w14:paraId="4703BC61" w14:textId="77777777" w:rsidR="00A60ABC" w:rsidRPr="00FB2D37" w:rsidRDefault="00A60ABC" w:rsidP="00CF376A">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Note The framework defined in BM and CSI prediction use cases could be reused</w:t>
            </w:r>
          </w:p>
          <w:p w14:paraId="755E9FF0" w14:textId="77777777" w:rsidR="00A60ABC" w:rsidRPr="00A60ABC"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B2D37">
              <w:rPr>
                <w:rFonts w:ascii="Times New Roman" w:eastAsia="맑은 고딕" w:hAnsi="Times New Roman" w:cs="Times New Roman"/>
                <w:bCs/>
                <w:kern w:val="0"/>
                <w:szCs w:val="20"/>
                <w:highlight w:val="yellow"/>
                <w:lang w:eastAsia="en-GB"/>
              </w:rPr>
              <w:t>Specify performance monitoring</w:t>
            </w:r>
            <w:r w:rsidRPr="00A60ABC">
              <w:rPr>
                <w:rFonts w:ascii="Times New Roman" w:eastAsia="맑은 고딕" w:hAnsi="Times New Roman" w:cs="Times New Roman"/>
                <w:bCs/>
                <w:kern w:val="0"/>
                <w:szCs w:val="20"/>
                <w:lang w:eastAsia="en-GB"/>
              </w:rPr>
              <w:t xml:space="preserve">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nt="eastAsia"/>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hint="eastAsia"/>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591EBB6D" w14:textId="77777777" w:rsidR="00752D40" w:rsidRP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4289D258" w:rsidR="007752AD" w:rsidRPr="00A60B31" w:rsidRDefault="00294991" w:rsidP="00CF376A">
      <w:pPr>
        <w:pStyle w:val="Heading1"/>
        <w:numPr>
          <w:ilvl w:val="0"/>
          <w:numId w:val="6"/>
        </w:numPr>
        <w:rPr>
          <w:rFonts w:ascii="Arial" w:hAnsi="Arial" w:cs="Arial"/>
        </w:rPr>
      </w:pPr>
      <w:r>
        <w:rPr>
          <w:rFonts w:ascii="Arial" w:hAnsi="Arial" w:cs="Arial"/>
        </w:rPr>
        <w:lastRenderedPageBreak/>
        <w:t>N</w:t>
      </w:r>
      <w:r w:rsidR="006651FC">
        <w:rPr>
          <w:rFonts w:ascii="Arial" w:hAnsi="Arial" w:cs="Arial"/>
        </w:rPr>
        <w:t>etwork</w:t>
      </w:r>
      <w:r>
        <w:rPr>
          <w:rFonts w:ascii="Arial" w:hAnsi="Arial" w:cs="Arial"/>
        </w:rPr>
        <w:t>-side and UE-side Data Collection</w:t>
      </w:r>
    </w:p>
    <w:p w14:paraId="54E1DE35" w14:textId="27AE391D" w:rsidR="007135B1" w:rsidRPr="00A60B31" w:rsidRDefault="00752D40" w:rsidP="00CF376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A60B31">
        <w:rPr>
          <w:rFonts w:ascii="Arial" w:eastAsia="바탕" w:hAnsi="Arial" w:cs="Arial"/>
          <w:sz w:val="28"/>
          <w:szCs w:val="28"/>
        </w:rPr>
        <w:t>Target CSI typ</w:t>
      </w:r>
      <w:r w:rsidR="007135B1" w:rsidRPr="00A60B31">
        <w:rPr>
          <w:rFonts w:ascii="Arial" w:eastAsia="바탕" w:hAnsi="Arial" w:cs="Arial"/>
          <w:sz w:val="28"/>
          <w:szCs w:val="28"/>
        </w:rPr>
        <w:t>e</w:t>
      </w:r>
      <w:r w:rsidR="006651FC">
        <w:rPr>
          <w:rFonts w:ascii="Arial" w:eastAsia="바탕" w:hAnsi="Arial" w:cs="Arial"/>
          <w:sz w:val="28"/>
          <w:szCs w:val="28"/>
        </w:rPr>
        <w:t xml:space="preserve"> and Format</w:t>
      </w:r>
    </w:p>
    <w:p w14:paraId="16814F27" w14:textId="2CED6863"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tasked RAN1 to provide specification support for NW-side and UE-side data collection. </w:t>
      </w:r>
    </w:p>
    <w:p w14:paraId="79EFE0CF" w14:textId="50EFC23B" w:rsidR="00501DA3" w:rsidRDefault="00501DA3" w:rsidP="007135B1">
      <w:pPr>
        <w:rPr>
          <w:rFonts w:ascii="Arial" w:eastAsiaTheme="minorEastAsia" w:hAnsi="Arial" w:cs="Arial"/>
          <w:lang w:val="en-GB"/>
        </w:rPr>
      </w:pPr>
      <w:r>
        <w:rPr>
          <w:rFonts w:ascii="Arial" w:eastAsiaTheme="minorEastAsia" w:hAnsi="Arial" w:cs="Arial"/>
          <w:lang w:val="en-GB"/>
        </w:rPr>
        <w:t xml:space="preserve">NW-side data collection implies, the process in which the network-side acquires high-resolution target CSI for the decoder training. The network provides the appropriate measurement and reporting configurations. The UE measures, quantizes, logs and reports Target CSI to the network. Rel-19 updated the MDT framework for L3 logged data reporting. We expect the </w:t>
      </w:r>
      <w:r w:rsidR="006651FC">
        <w:rPr>
          <w:rFonts w:ascii="Arial" w:eastAsiaTheme="minorEastAsia" w:hAnsi="Arial" w:cs="Arial"/>
          <w:lang w:val="en-GB"/>
        </w:rPr>
        <w:t xml:space="preserve">same </w:t>
      </w:r>
      <w:r>
        <w:rPr>
          <w:rFonts w:ascii="Arial" w:eastAsiaTheme="minorEastAsia" w:hAnsi="Arial" w:cs="Arial"/>
          <w:lang w:val="en-GB"/>
        </w:rPr>
        <w:t xml:space="preserve">principle will be followed for CSI </w:t>
      </w:r>
      <w:r w:rsidR="00EC168F">
        <w:rPr>
          <w:rFonts w:ascii="Arial" w:eastAsiaTheme="minorEastAsia" w:hAnsi="Arial" w:cs="Arial"/>
          <w:lang w:val="en-GB"/>
        </w:rPr>
        <w:t xml:space="preserve">compression. </w:t>
      </w:r>
      <w:r>
        <w:rPr>
          <w:rFonts w:ascii="Arial" w:eastAsiaTheme="minorEastAsia" w:hAnsi="Arial" w:cs="Arial"/>
          <w:lang w:val="en-GB"/>
        </w:rPr>
        <w:t xml:space="preserve"> </w:t>
      </w:r>
    </w:p>
    <w:p w14:paraId="4C1E193E" w14:textId="279DEA75" w:rsidR="00E53164" w:rsidRPr="00737E0A" w:rsidRDefault="00501DA3" w:rsidP="007135B1">
      <w:pPr>
        <w:rPr>
          <w:rFonts w:ascii="Arial" w:eastAsiaTheme="minorEastAsia" w:hAnsi="Arial" w:cs="Arial"/>
          <w:lang w:val="en-GB"/>
        </w:rPr>
      </w:pPr>
      <w:r>
        <w:rPr>
          <w:rFonts w:ascii="Arial" w:eastAsiaTheme="minorEastAsia" w:hAnsi="Arial" w:cs="Arial"/>
          <w:lang w:val="en-GB"/>
        </w:rPr>
        <w:t xml:space="preserve">On the other hand, UE-side data collection implies data collection for Target CSI by the UE-side </w:t>
      </w:r>
      <w:r w:rsidR="006651FC">
        <w:rPr>
          <w:rFonts w:ascii="Arial" w:eastAsiaTheme="minorEastAsia" w:hAnsi="Arial" w:cs="Arial"/>
          <w:lang w:val="en-GB"/>
        </w:rPr>
        <w:t xml:space="preserve">which </w:t>
      </w:r>
      <w:r>
        <w:rPr>
          <w:rFonts w:ascii="Arial" w:eastAsiaTheme="minorEastAsia" w:hAnsi="Arial" w:cs="Arial"/>
          <w:lang w:val="en-GB"/>
        </w:rPr>
        <w:t xml:space="preserve">may not be reported back to the network. </w:t>
      </w:r>
      <w:r w:rsidR="006651FC">
        <w:rPr>
          <w:rFonts w:ascii="Arial" w:eastAsiaTheme="minorEastAsia" w:hAnsi="Arial" w:cs="Arial"/>
          <w:lang w:val="en-GB"/>
        </w:rPr>
        <w:t xml:space="preserve">The UE-side is expected to use this data for encoder training or finetuning subject to the inter-vendor collaboration </w:t>
      </w:r>
      <w:r w:rsidR="0040272A">
        <w:rPr>
          <w:rFonts w:ascii="Arial" w:eastAsiaTheme="minorEastAsia" w:hAnsi="Arial" w:cs="Arial"/>
          <w:lang w:val="en-GB"/>
        </w:rPr>
        <w:t>d</w:t>
      </w:r>
      <w:r w:rsidR="006651FC">
        <w:rPr>
          <w:rFonts w:ascii="Arial" w:eastAsiaTheme="minorEastAsia" w:hAnsi="Arial" w:cs="Arial"/>
          <w:lang w:val="en-GB"/>
        </w:rPr>
        <w:t xml:space="preserve">irection.  </w:t>
      </w:r>
      <w:r>
        <w:rPr>
          <w:rFonts w:ascii="Arial" w:eastAsiaTheme="minorEastAsia" w:hAnsi="Arial" w:cs="Arial"/>
          <w:lang w:val="en-GB"/>
        </w:rPr>
        <w:t>For this, the UE may request config</w:t>
      </w:r>
      <w:r w:rsidR="00D32574">
        <w:rPr>
          <w:rFonts w:ascii="Arial" w:eastAsiaTheme="minorEastAsia" w:hAnsi="Arial" w:cs="Arial"/>
          <w:lang w:val="en-GB"/>
        </w:rPr>
        <w:t xml:space="preserve">urations and RS transmissions for data collection purpose. The network may provide the appropriate measurement configurations and the corresponding RS transmissions. UE-side data collection was supported for </w:t>
      </w:r>
      <w:r w:rsidR="001710DC">
        <w:rPr>
          <w:rFonts w:ascii="Arial" w:eastAsiaTheme="minorEastAsia" w:hAnsi="Arial" w:cs="Arial"/>
          <w:lang w:val="en-GB"/>
        </w:rPr>
        <w:t xml:space="preserve">UE-side </w:t>
      </w:r>
      <w:r w:rsidR="00737E0A">
        <w:rPr>
          <w:rFonts w:ascii="Arial" w:eastAsiaTheme="minorEastAsia" w:hAnsi="Arial" w:cs="Arial"/>
          <w:lang w:val="en-GB"/>
        </w:rPr>
        <w:t>model-based</w:t>
      </w:r>
      <w:r w:rsidR="00D32574">
        <w:rPr>
          <w:rFonts w:ascii="Arial" w:eastAsiaTheme="minorEastAsia" w:hAnsi="Arial" w:cs="Arial"/>
          <w:lang w:val="en-GB"/>
        </w:rPr>
        <w:t xml:space="preserve"> beam and CSI prediction. </w:t>
      </w:r>
    </w:p>
    <w:p w14:paraId="627888DA" w14:textId="24846EC7" w:rsidR="00EC168F" w:rsidRDefault="00EC168F" w:rsidP="007135B1">
      <w:pPr>
        <w:rPr>
          <w:rFonts w:ascii="Arial" w:eastAsiaTheme="minorEastAsia" w:hAnsi="Arial" w:cs="Arial"/>
        </w:rPr>
      </w:pPr>
      <w:r w:rsidRPr="00E94990">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59390911" wp14:editId="1F9B504C">
                <wp:simplePos x="0" y="0"/>
                <wp:positionH relativeFrom="column">
                  <wp:posOffset>22250</wp:posOffset>
                </wp:positionH>
                <wp:positionV relativeFrom="paragraph">
                  <wp:posOffset>558749</wp:posOffset>
                </wp:positionV>
                <wp:extent cx="6096000" cy="140462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6EEC267" w14:textId="77777777" w:rsidR="00E94990" w:rsidRPr="00E94990" w:rsidRDefault="00E94990" w:rsidP="00E94990">
                            <w:pPr>
                              <w:widowControl/>
                              <w:wordWrap/>
                              <w:autoSpaceDE/>
                              <w:autoSpaceDN/>
                              <w:spacing w:after="0" w:line="240" w:lineRule="auto"/>
                              <w:rPr>
                                <w:rFonts w:ascii="Times New Roman" w:eastAsia="MS Mincho" w:hAnsi="Times New Roman" w:cs="Times New Roman"/>
                                <w:kern w:val="0"/>
                                <w:szCs w:val="20"/>
                                <w:lang w:val="x-none" w:eastAsia="x-none"/>
                              </w:rPr>
                            </w:pPr>
                            <w:r w:rsidRPr="00E94990">
                              <w:rPr>
                                <w:rFonts w:ascii="Times New Roman" w:eastAsia="MS Mincho" w:hAnsi="Times New Roman" w:cs="Times New Roman"/>
                                <w:bCs/>
                                <w:kern w:val="0"/>
                                <w:szCs w:val="20"/>
                                <w:highlight w:val="green"/>
                                <w:lang w:val="x-none" w:eastAsia="x-none"/>
                              </w:rPr>
                              <w:t>Agreement</w:t>
                            </w:r>
                            <w:r w:rsidRPr="00E94990">
                              <w:rPr>
                                <w:rFonts w:ascii="Times New Roman" w:eastAsia="MS Mincho" w:hAnsi="Times New Roman" w:cs="Times New Roman"/>
                                <w:kern w:val="0"/>
                                <w:szCs w:val="20"/>
                                <w:highlight w:val="green"/>
                                <w:lang w:val="x-none" w:eastAsia="x-none"/>
                              </w:rPr>
                              <w:t>:</w:t>
                            </w:r>
                            <w:r w:rsidRPr="00E94990">
                              <w:rPr>
                                <w:rFonts w:ascii="Times New Roman" w:eastAsia="MS Mincho" w:hAnsi="Times New Roman" w:cs="Times New Roman"/>
                                <w:kern w:val="0"/>
                                <w:szCs w:val="20"/>
                                <w:lang w:val="x-none" w:eastAsia="x-none"/>
                              </w:rPr>
                              <w:t xml:space="preserve"> </w:t>
                            </w:r>
                          </w:p>
                          <w:p w14:paraId="70A4EA71" w14:textId="77777777" w:rsidR="00E94990" w:rsidRPr="00E94990" w:rsidRDefault="00E94990" w:rsidP="00E94990">
                            <w:pPr>
                              <w:widowControl/>
                              <w:wordWrap/>
                              <w:autoSpaceDE/>
                              <w:autoSpaceDN/>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For NW side data collection, study the solution for quantizing Target CSI, from the aspects of overhead, quantization loss/performance, and complexity. </w:t>
                            </w:r>
                            <w:proofErr w:type="gramStart"/>
                            <w:r w:rsidRPr="00E94990">
                              <w:rPr>
                                <w:rFonts w:ascii="Times" w:eastAsia="바탕" w:hAnsi="Times" w:cs="Times New Roman"/>
                                <w:bCs/>
                                <w:kern w:val="0"/>
                                <w:szCs w:val="20"/>
                                <w:lang w:val="en-GB" w:eastAsia="zh-CN"/>
                              </w:rPr>
                              <w:t>E.g.,:</w:t>
                            </w:r>
                            <w:proofErr w:type="gramEnd"/>
                          </w:p>
                          <w:p w14:paraId="01C2E904"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0: Reusing legacy e-Type II codebook</w:t>
                            </w:r>
                          </w:p>
                          <w:p w14:paraId="2D71EA9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1: </w:t>
                            </w:r>
                            <w:r w:rsidRPr="00E94990">
                              <w:rPr>
                                <w:rFonts w:ascii="Times" w:eastAsia="바탕" w:hAnsi="Times" w:cs="Times New Roman" w:hint="eastAsia"/>
                                <w:bCs/>
                                <w:kern w:val="0"/>
                                <w:szCs w:val="20"/>
                                <w:lang w:val="en-GB" w:eastAsia="zh-CN"/>
                              </w:rPr>
                              <w:t>S</w:t>
                            </w:r>
                            <w:r w:rsidRPr="00E94990">
                              <w:rPr>
                                <w:rFonts w:ascii="Times" w:eastAsia="바탕" w:hAnsi="Times" w:cs="Times New Roman"/>
                                <w:bCs/>
                                <w:kern w:val="0"/>
                                <w:szCs w:val="20"/>
                                <w:lang w:val="en-GB" w:eastAsia="zh-CN"/>
                              </w:rPr>
                              <w:t xml:space="preserve">calar quantization to the Target CSI. FFS number of bits for real/imaginary, whether coefficients for quantization are obtained from transformation of Target CSI. </w:t>
                            </w:r>
                          </w:p>
                          <w:p w14:paraId="064155D0"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385C47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3: Enhanced method for improved overhead saving, e.g., reporting the dominant eigenvalues/eigenvectors of per layer precoding matrix.</w:t>
                            </w:r>
                          </w:p>
                          <w:p w14:paraId="0DCEA9AE"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O</w:t>
                            </w:r>
                            <w:r w:rsidRPr="00E94990">
                              <w:rPr>
                                <w:rFonts w:ascii="Times" w:eastAsia="바탕" w:hAnsi="Times" w:cs="Times New Roman"/>
                                <w:bCs/>
                                <w:kern w:val="0"/>
                                <w:szCs w:val="20"/>
                                <w:lang w:val="en-GB" w:eastAsia="zh-CN"/>
                              </w:rPr>
                              <w:t xml:space="preserve">ption 4: </w:t>
                            </w:r>
                            <w:proofErr w:type="spellStart"/>
                            <w:r w:rsidRPr="00E94990">
                              <w:rPr>
                                <w:rFonts w:ascii="Times" w:eastAsia="바탕" w:hAnsi="Times" w:cs="Times New Roman"/>
                                <w:bCs/>
                                <w:kern w:val="0"/>
                                <w:szCs w:val="20"/>
                                <w:lang w:val="en-GB" w:eastAsia="zh-CN"/>
                              </w:rPr>
                              <w:t>eType</w:t>
                            </w:r>
                            <w:proofErr w:type="spellEnd"/>
                            <w:r w:rsidRPr="00E94990">
                              <w:rPr>
                                <w:rFonts w:ascii="Times" w:eastAsia="바탕" w:hAnsi="Times" w:cs="Times New Roman"/>
                                <w:bCs/>
                                <w:kern w:val="0"/>
                                <w:szCs w:val="20"/>
                                <w:lang w:val="en-GB" w:eastAsia="zh-CN"/>
                              </w:rPr>
                              <w:t xml:space="preserve"> II like codebook with new parameter values (</w:t>
                            </w:r>
                            <w:proofErr w:type="gramStart"/>
                            <w:r w:rsidRPr="00E94990">
                              <w:rPr>
                                <w:rFonts w:ascii="Times" w:eastAsia="바탕" w:hAnsi="Times" w:cs="Times New Roman"/>
                                <w:bCs/>
                                <w:kern w:val="0"/>
                                <w:szCs w:val="20"/>
                                <w:lang w:val="en-GB" w:eastAsia="zh-CN"/>
                              </w:rPr>
                              <w:t>e.g.</w:t>
                            </w:r>
                            <w:proofErr w:type="gramEnd"/>
                            <w:r w:rsidRPr="00E94990">
                              <w:rPr>
                                <w:rFonts w:ascii="Times" w:eastAsia="바탕" w:hAnsi="Times" w:cs="Times New Roman"/>
                                <w:bCs/>
                                <w:kern w:val="0"/>
                                <w:szCs w:val="20"/>
                                <w:lang w:val="en-GB" w:eastAsia="zh-CN"/>
                              </w:rPr>
                              <w:t xml:space="preserve"> larger </w:t>
                            </w:r>
                            <w:r w:rsidRPr="00E94990">
                              <w:rPr>
                                <w:rFonts w:ascii="Times" w:eastAsia="바탕" w:hAnsi="Times" w:cs="Times New Roman"/>
                                <w:bCs/>
                                <w:i/>
                                <w:kern w:val="0"/>
                                <w:szCs w:val="20"/>
                                <w:lang w:val="en-GB" w:eastAsia="zh-CN"/>
                              </w:rPr>
                              <w:t>L,</w:t>
                            </w:r>
                            <w:r w:rsidRPr="00E94990">
                              <w:rPr>
                                <w:rFonts w:ascii="Times" w:eastAsia="바탕" w:hAnsi="Times" w:cs="Times New Roman"/>
                                <w:bCs/>
                                <w:kern w:val="0"/>
                                <w:szCs w:val="20"/>
                                <w:lang w:val="en-GB" w:eastAsia="zh-CN"/>
                              </w:rPr>
                              <w:t xml:space="preserve"> </w:t>
                            </w:r>
                            <w:proofErr w:type="spellStart"/>
                            <w:r w:rsidRPr="00E94990">
                              <w:rPr>
                                <w:rFonts w:ascii="Times" w:eastAsia="바탕" w:hAnsi="Times" w:cs="Times New Roman"/>
                                <w:bCs/>
                                <w:i/>
                                <w:kern w:val="0"/>
                                <w:szCs w:val="20"/>
                                <w:lang w:val="en-GB" w:eastAsia="zh-CN"/>
                              </w:rPr>
                              <w:t>p</w:t>
                            </w:r>
                            <w:r w:rsidRPr="00E94990">
                              <w:rPr>
                                <w:rFonts w:ascii="Times" w:eastAsia="바탕" w:hAnsi="Times" w:cs="Times New Roman"/>
                                <w:bCs/>
                                <w:i/>
                                <w:kern w:val="0"/>
                                <w:szCs w:val="20"/>
                                <w:vertAlign w:val="subscript"/>
                                <w:lang w:val="en-GB" w:eastAsia="zh-CN"/>
                              </w:rPr>
                              <w:t>v</w:t>
                            </w:r>
                            <w:proofErr w:type="spellEnd"/>
                            <w:r w:rsidRPr="00E94990">
                              <w:rPr>
                                <w:rFonts w:ascii="Times" w:eastAsia="바탕" w:hAnsi="Times" w:cs="Times New Roman"/>
                                <w:bCs/>
                                <w:kern w:val="0"/>
                                <w:szCs w:val="20"/>
                                <w:lang w:val="en-GB" w:eastAsia="zh-CN"/>
                              </w:rPr>
                              <w:t>,</w:t>
                            </w:r>
                            <w:r w:rsidRPr="00E94990">
                              <w:rPr>
                                <w:rFonts w:ascii="Times" w:eastAsia="Times New Roman" w:hAnsi="Times" w:cs="Times New Roman"/>
                                <w:bCs/>
                                <w:i/>
                                <w:kern w:val="0"/>
                                <w:szCs w:val="20"/>
                                <w:lang w:val="en-GB" w:eastAsia="zh-CN"/>
                              </w:rPr>
                              <w:t xml:space="preserve"> </w:t>
                            </w:r>
                            <w:r w:rsidRPr="00E94990">
                              <w:rPr>
                                <w:rFonts w:ascii="Times" w:eastAsia="바탕" w:hAnsi="Times" w:cs="Times New Roman"/>
                                <w:bCs/>
                                <w:i/>
                                <w:kern w:val="0"/>
                                <w:szCs w:val="20"/>
                                <w:lang w:val="en-GB" w:eastAsia="zh-CN"/>
                              </w:rPr>
                              <w:t>beta, amplitude, phase</w:t>
                            </w:r>
                            <w:r w:rsidRPr="00E94990">
                              <w:rPr>
                                <w:rFonts w:ascii="Times" w:eastAsia="바탕" w:hAnsi="Times" w:cs="Times New Roman"/>
                                <w:bCs/>
                                <w:kern w:val="0"/>
                                <w:szCs w:val="20"/>
                                <w:lang w:val="en-GB" w:eastAsia="zh-CN"/>
                              </w:rPr>
                              <w:t xml:space="preserve">) </w:t>
                            </w:r>
                          </w:p>
                          <w:p w14:paraId="4C501E4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N</w:t>
                            </w:r>
                            <w:r w:rsidRPr="00E94990">
                              <w:rPr>
                                <w:rFonts w:ascii="Times" w:eastAsia="바탕" w:hAnsi="Times" w:cs="Times New Roman"/>
                                <w:bCs/>
                                <w:kern w:val="0"/>
                                <w:szCs w:val="20"/>
                                <w:lang w:val="en-GB" w:eastAsia="zh-CN"/>
                              </w:rPr>
                              <w:t xml:space="preserve">ote: the </w:t>
                            </w:r>
                            <w:proofErr w:type="spellStart"/>
                            <w:r w:rsidRPr="00E94990">
                              <w:rPr>
                                <w:rFonts w:ascii="Times" w:eastAsia="바탕" w:hAnsi="Times" w:cs="Times New Roman"/>
                                <w:bCs/>
                                <w:kern w:val="0"/>
                                <w:szCs w:val="20"/>
                                <w:lang w:val="en-GB" w:eastAsia="zh-CN"/>
                              </w:rPr>
                              <w:t>quantizaton</w:t>
                            </w:r>
                            <w:proofErr w:type="spellEnd"/>
                            <w:r w:rsidRPr="00E94990">
                              <w:rPr>
                                <w:rFonts w:ascii="Times" w:eastAsia="바탕" w:hAnsi="Times" w:cs="Times New Roman"/>
                                <w:bCs/>
                                <w:kern w:val="0"/>
                                <w:szCs w:val="20"/>
                                <w:lang w:val="en-GB" w:eastAsia="zh-CN"/>
                              </w:rPr>
                              <w:t xml:space="preserve"> format should consider the maximum payload size per reporting (e.g., 9KBytes) of the current higher layer </w:t>
                            </w:r>
                            <w:proofErr w:type="spellStart"/>
                            <w:r w:rsidRPr="00E94990">
                              <w:rPr>
                                <w:rFonts w:ascii="Times" w:eastAsia="바탕" w:hAnsi="Times" w:cs="Times New Roman"/>
                                <w:bCs/>
                                <w:kern w:val="0"/>
                                <w:szCs w:val="20"/>
                                <w:lang w:val="en-GB" w:eastAsia="zh-CN"/>
                              </w:rPr>
                              <w:t>signaling</w:t>
                            </w:r>
                            <w:proofErr w:type="spellEnd"/>
                            <w:r w:rsidRPr="00E94990">
                              <w:rPr>
                                <w:rFonts w:ascii="Times" w:eastAsia="바탕" w:hAnsi="Times" w:cs="Times New Roman"/>
                                <w:bCs/>
                                <w:kern w:val="0"/>
                                <w:szCs w:val="20"/>
                                <w:lang w:val="en-GB" w:eastAsia="zh-CN"/>
                              </w:rPr>
                              <w:t>.</w:t>
                            </w:r>
                          </w:p>
                          <w:p w14:paraId="38A647C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Note: At least take precoding matrix as Target CSI type. FFS channel matrix.</w:t>
                            </w:r>
                          </w:p>
                          <w:p w14:paraId="5E1BBFA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FFS: </w:t>
                            </w:r>
                            <w:r w:rsidRPr="00E94990">
                              <w:rPr>
                                <w:rFonts w:ascii="Times" w:eastAsia="바탕" w:hAnsi="Times" w:cs="Times New Roman" w:hint="eastAsia"/>
                                <w:bCs/>
                                <w:kern w:val="0"/>
                                <w:szCs w:val="20"/>
                                <w:lang w:val="en-GB" w:eastAsia="zh-CN"/>
                              </w:rPr>
                              <w:t>E</w:t>
                            </w:r>
                            <w:r w:rsidRPr="00E94990">
                              <w:rPr>
                                <w:rFonts w:ascii="Times" w:eastAsia="바탕" w:hAnsi="Times" w:cs="Times New Roman"/>
                                <w:bCs/>
                                <w:kern w:val="0"/>
                                <w:szCs w:val="20"/>
                                <w:lang w:val="en-GB" w:eastAsia="zh-CN"/>
                              </w:rPr>
                              <w:t>VM, metric, benchmark (e.g., FP32, eT2 with PC6/8), by reusing R18 study EVM as baseline.</w:t>
                            </w:r>
                          </w:p>
                          <w:p w14:paraId="169C78F1" w14:textId="1697E7F1" w:rsidR="00E94990" w:rsidRPr="006D77F4" w:rsidRDefault="00E94990">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390911" id="_x0000_t202" coordsize="21600,21600" o:spt="202" path="m,l,21600r21600,l21600,xe">
                <v:stroke joinstyle="miter"/>
                <v:path gradientshapeok="t" o:connecttype="rect"/>
              </v:shapetype>
              <v:shape id="Text Box 2" o:spid="_x0000_s1026" type="#_x0000_t202" style="position:absolute;left:0;text-align:left;margin-left:1.75pt;margin-top:44pt;width:48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">
                <v:textbox style="mso-fit-shape-to-text:t">
                  <w:txbxContent>
                    <w:p w14:paraId="66EEC267" w14:textId="77777777" w:rsidR="00E94990" w:rsidRPr="00E94990" w:rsidRDefault="00E94990" w:rsidP="00E94990">
                      <w:pPr>
                        <w:widowControl/>
                        <w:wordWrap/>
                        <w:autoSpaceDE/>
                        <w:autoSpaceDN/>
                        <w:spacing w:after="0" w:line="240" w:lineRule="auto"/>
                        <w:rPr>
                          <w:rFonts w:ascii="Times New Roman" w:eastAsia="MS Mincho" w:hAnsi="Times New Roman" w:cs="Times New Roman"/>
                          <w:kern w:val="0"/>
                          <w:szCs w:val="20"/>
                          <w:lang w:val="x-none" w:eastAsia="x-none"/>
                        </w:rPr>
                      </w:pPr>
                      <w:r w:rsidRPr="00E94990">
                        <w:rPr>
                          <w:rFonts w:ascii="Times New Roman" w:eastAsia="MS Mincho" w:hAnsi="Times New Roman" w:cs="Times New Roman"/>
                          <w:bCs/>
                          <w:kern w:val="0"/>
                          <w:szCs w:val="20"/>
                          <w:highlight w:val="green"/>
                          <w:lang w:val="x-none" w:eastAsia="x-none"/>
                        </w:rPr>
                        <w:t>Agreement</w:t>
                      </w:r>
                      <w:r w:rsidRPr="00E94990">
                        <w:rPr>
                          <w:rFonts w:ascii="Times New Roman" w:eastAsia="MS Mincho" w:hAnsi="Times New Roman" w:cs="Times New Roman"/>
                          <w:kern w:val="0"/>
                          <w:szCs w:val="20"/>
                          <w:highlight w:val="green"/>
                          <w:lang w:val="x-none" w:eastAsia="x-none"/>
                        </w:rPr>
                        <w:t>:</w:t>
                      </w:r>
                      <w:r w:rsidRPr="00E94990">
                        <w:rPr>
                          <w:rFonts w:ascii="Times New Roman" w:eastAsia="MS Mincho" w:hAnsi="Times New Roman" w:cs="Times New Roman"/>
                          <w:kern w:val="0"/>
                          <w:szCs w:val="20"/>
                          <w:lang w:val="x-none" w:eastAsia="x-none"/>
                        </w:rPr>
                        <w:t xml:space="preserve"> </w:t>
                      </w:r>
                    </w:p>
                    <w:p w14:paraId="70A4EA71" w14:textId="77777777" w:rsidR="00E94990" w:rsidRPr="00E94990" w:rsidRDefault="00E94990" w:rsidP="00E94990">
                      <w:pPr>
                        <w:widowControl/>
                        <w:wordWrap/>
                        <w:autoSpaceDE/>
                        <w:autoSpaceDN/>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For NW side data collection, study the solution for quantizing Target CSI, from the aspects of overhead, quantization loss/performance, and complexity. </w:t>
                      </w:r>
                      <w:proofErr w:type="gramStart"/>
                      <w:r w:rsidRPr="00E94990">
                        <w:rPr>
                          <w:rFonts w:ascii="Times" w:eastAsia="바탕" w:hAnsi="Times" w:cs="Times New Roman"/>
                          <w:bCs/>
                          <w:kern w:val="0"/>
                          <w:szCs w:val="20"/>
                          <w:lang w:val="en-GB" w:eastAsia="zh-CN"/>
                        </w:rPr>
                        <w:t>E.g.,:</w:t>
                      </w:r>
                      <w:proofErr w:type="gramEnd"/>
                    </w:p>
                    <w:p w14:paraId="01C2E904"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0: Reusing legacy e-Type II codebook</w:t>
                      </w:r>
                    </w:p>
                    <w:p w14:paraId="2D71EA9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1: </w:t>
                      </w:r>
                      <w:r w:rsidRPr="00E94990">
                        <w:rPr>
                          <w:rFonts w:ascii="Times" w:eastAsia="바탕" w:hAnsi="Times" w:cs="Times New Roman" w:hint="eastAsia"/>
                          <w:bCs/>
                          <w:kern w:val="0"/>
                          <w:szCs w:val="20"/>
                          <w:lang w:val="en-GB" w:eastAsia="zh-CN"/>
                        </w:rPr>
                        <w:t>S</w:t>
                      </w:r>
                      <w:r w:rsidRPr="00E94990">
                        <w:rPr>
                          <w:rFonts w:ascii="Times" w:eastAsia="바탕" w:hAnsi="Times" w:cs="Times New Roman"/>
                          <w:bCs/>
                          <w:kern w:val="0"/>
                          <w:szCs w:val="20"/>
                          <w:lang w:val="en-GB" w:eastAsia="zh-CN"/>
                        </w:rPr>
                        <w:t xml:space="preserve">calar quantization to the Target CSI. FFS number of bits for real/imaginary, whether coefficients for quantization are obtained from transformation of Target CSI. </w:t>
                      </w:r>
                    </w:p>
                    <w:p w14:paraId="064155D0"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385C47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3: Enhanced method for improved overhead saving, e.g., reporting the dominant eigenvalues/eigenvectors of per layer precoding matrix.</w:t>
                      </w:r>
                    </w:p>
                    <w:p w14:paraId="0DCEA9AE"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O</w:t>
                      </w:r>
                      <w:r w:rsidRPr="00E94990">
                        <w:rPr>
                          <w:rFonts w:ascii="Times" w:eastAsia="바탕" w:hAnsi="Times" w:cs="Times New Roman"/>
                          <w:bCs/>
                          <w:kern w:val="0"/>
                          <w:szCs w:val="20"/>
                          <w:lang w:val="en-GB" w:eastAsia="zh-CN"/>
                        </w:rPr>
                        <w:t xml:space="preserve">ption 4: </w:t>
                      </w:r>
                      <w:proofErr w:type="spellStart"/>
                      <w:r w:rsidRPr="00E94990">
                        <w:rPr>
                          <w:rFonts w:ascii="Times" w:eastAsia="바탕" w:hAnsi="Times" w:cs="Times New Roman"/>
                          <w:bCs/>
                          <w:kern w:val="0"/>
                          <w:szCs w:val="20"/>
                          <w:lang w:val="en-GB" w:eastAsia="zh-CN"/>
                        </w:rPr>
                        <w:t>eType</w:t>
                      </w:r>
                      <w:proofErr w:type="spellEnd"/>
                      <w:r w:rsidRPr="00E94990">
                        <w:rPr>
                          <w:rFonts w:ascii="Times" w:eastAsia="바탕" w:hAnsi="Times" w:cs="Times New Roman"/>
                          <w:bCs/>
                          <w:kern w:val="0"/>
                          <w:szCs w:val="20"/>
                          <w:lang w:val="en-GB" w:eastAsia="zh-CN"/>
                        </w:rPr>
                        <w:t xml:space="preserve"> II like codebook with new parameter values (</w:t>
                      </w:r>
                      <w:proofErr w:type="gramStart"/>
                      <w:r w:rsidRPr="00E94990">
                        <w:rPr>
                          <w:rFonts w:ascii="Times" w:eastAsia="바탕" w:hAnsi="Times" w:cs="Times New Roman"/>
                          <w:bCs/>
                          <w:kern w:val="0"/>
                          <w:szCs w:val="20"/>
                          <w:lang w:val="en-GB" w:eastAsia="zh-CN"/>
                        </w:rPr>
                        <w:t>e.g.</w:t>
                      </w:r>
                      <w:proofErr w:type="gramEnd"/>
                      <w:r w:rsidRPr="00E94990">
                        <w:rPr>
                          <w:rFonts w:ascii="Times" w:eastAsia="바탕" w:hAnsi="Times" w:cs="Times New Roman"/>
                          <w:bCs/>
                          <w:kern w:val="0"/>
                          <w:szCs w:val="20"/>
                          <w:lang w:val="en-GB" w:eastAsia="zh-CN"/>
                        </w:rPr>
                        <w:t xml:space="preserve"> larger </w:t>
                      </w:r>
                      <w:r w:rsidRPr="00E94990">
                        <w:rPr>
                          <w:rFonts w:ascii="Times" w:eastAsia="바탕" w:hAnsi="Times" w:cs="Times New Roman"/>
                          <w:bCs/>
                          <w:i/>
                          <w:kern w:val="0"/>
                          <w:szCs w:val="20"/>
                          <w:lang w:val="en-GB" w:eastAsia="zh-CN"/>
                        </w:rPr>
                        <w:t>L,</w:t>
                      </w:r>
                      <w:r w:rsidRPr="00E94990">
                        <w:rPr>
                          <w:rFonts w:ascii="Times" w:eastAsia="바탕" w:hAnsi="Times" w:cs="Times New Roman"/>
                          <w:bCs/>
                          <w:kern w:val="0"/>
                          <w:szCs w:val="20"/>
                          <w:lang w:val="en-GB" w:eastAsia="zh-CN"/>
                        </w:rPr>
                        <w:t xml:space="preserve"> </w:t>
                      </w:r>
                      <w:proofErr w:type="spellStart"/>
                      <w:r w:rsidRPr="00E94990">
                        <w:rPr>
                          <w:rFonts w:ascii="Times" w:eastAsia="바탕" w:hAnsi="Times" w:cs="Times New Roman"/>
                          <w:bCs/>
                          <w:i/>
                          <w:kern w:val="0"/>
                          <w:szCs w:val="20"/>
                          <w:lang w:val="en-GB" w:eastAsia="zh-CN"/>
                        </w:rPr>
                        <w:t>p</w:t>
                      </w:r>
                      <w:r w:rsidRPr="00E94990">
                        <w:rPr>
                          <w:rFonts w:ascii="Times" w:eastAsia="바탕" w:hAnsi="Times" w:cs="Times New Roman"/>
                          <w:bCs/>
                          <w:i/>
                          <w:kern w:val="0"/>
                          <w:szCs w:val="20"/>
                          <w:vertAlign w:val="subscript"/>
                          <w:lang w:val="en-GB" w:eastAsia="zh-CN"/>
                        </w:rPr>
                        <w:t>v</w:t>
                      </w:r>
                      <w:proofErr w:type="spellEnd"/>
                      <w:r w:rsidRPr="00E94990">
                        <w:rPr>
                          <w:rFonts w:ascii="Times" w:eastAsia="바탕" w:hAnsi="Times" w:cs="Times New Roman"/>
                          <w:bCs/>
                          <w:kern w:val="0"/>
                          <w:szCs w:val="20"/>
                          <w:lang w:val="en-GB" w:eastAsia="zh-CN"/>
                        </w:rPr>
                        <w:t>,</w:t>
                      </w:r>
                      <w:r w:rsidRPr="00E94990">
                        <w:rPr>
                          <w:rFonts w:ascii="Times" w:eastAsia="Times New Roman" w:hAnsi="Times" w:cs="Times New Roman"/>
                          <w:bCs/>
                          <w:i/>
                          <w:kern w:val="0"/>
                          <w:szCs w:val="20"/>
                          <w:lang w:val="en-GB" w:eastAsia="zh-CN"/>
                        </w:rPr>
                        <w:t xml:space="preserve"> </w:t>
                      </w:r>
                      <w:r w:rsidRPr="00E94990">
                        <w:rPr>
                          <w:rFonts w:ascii="Times" w:eastAsia="바탕" w:hAnsi="Times" w:cs="Times New Roman"/>
                          <w:bCs/>
                          <w:i/>
                          <w:kern w:val="0"/>
                          <w:szCs w:val="20"/>
                          <w:lang w:val="en-GB" w:eastAsia="zh-CN"/>
                        </w:rPr>
                        <w:t>beta, amplitude, phase</w:t>
                      </w:r>
                      <w:r w:rsidRPr="00E94990">
                        <w:rPr>
                          <w:rFonts w:ascii="Times" w:eastAsia="바탕" w:hAnsi="Times" w:cs="Times New Roman"/>
                          <w:bCs/>
                          <w:kern w:val="0"/>
                          <w:szCs w:val="20"/>
                          <w:lang w:val="en-GB" w:eastAsia="zh-CN"/>
                        </w:rPr>
                        <w:t xml:space="preserve">) </w:t>
                      </w:r>
                    </w:p>
                    <w:p w14:paraId="4C501E4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N</w:t>
                      </w:r>
                      <w:r w:rsidRPr="00E94990">
                        <w:rPr>
                          <w:rFonts w:ascii="Times" w:eastAsia="바탕" w:hAnsi="Times" w:cs="Times New Roman"/>
                          <w:bCs/>
                          <w:kern w:val="0"/>
                          <w:szCs w:val="20"/>
                          <w:lang w:val="en-GB" w:eastAsia="zh-CN"/>
                        </w:rPr>
                        <w:t xml:space="preserve">ote: the </w:t>
                      </w:r>
                      <w:proofErr w:type="spellStart"/>
                      <w:r w:rsidRPr="00E94990">
                        <w:rPr>
                          <w:rFonts w:ascii="Times" w:eastAsia="바탕" w:hAnsi="Times" w:cs="Times New Roman"/>
                          <w:bCs/>
                          <w:kern w:val="0"/>
                          <w:szCs w:val="20"/>
                          <w:lang w:val="en-GB" w:eastAsia="zh-CN"/>
                        </w:rPr>
                        <w:t>quantizaton</w:t>
                      </w:r>
                      <w:proofErr w:type="spellEnd"/>
                      <w:r w:rsidRPr="00E94990">
                        <w:rPr>
                          <w:rFonts w:ascii="Times" w:eastAsia="바탕" w:hAnsi="Times" w:cs="Times New Roman"/>
                          <w:bCs/>
                          <w:kern w:val="0"/>
                          <w:szCs w:val="20"/>
                          <w:lang w:val="en-GB" w:eastAsia="zh-CN"/>
                        </w:rPr>
                        <w:t xml:space="preserve"> format should consider the maximum payload size per reporting (e.g., 9KBytes) of the current higher layer </w:t>
                      </w:r>
                      <w:proofErr w:type="spellStart"/>
                      <w:r w:rsidRPr="00E94990">
                        <w:rPr>
                          <w:rFonts w:ascii="Times" w:eastAsia="바탕" w:hAnsi="Times" w:cs="Times New Roman"/>
                          <w:bCs/>
                          <w:kern w:val="0"/>
                          <w:szCs w:val="20"/>
                          <w:lang w:val="en-GB" w:eastAsia="zh-CN"/>
                        </w:rPr>
                        <w:t>signaling</w:t>
                      </w:r>
                      <w:proofErr w:type="spellEnd"/>
                      <w:r w:rsidRPr="00E94990">
                        <w:rPr>
                          <w:rFonts w:ascii="Times" w:eastAsia="바탕" w:hAnsi="Times" w:cs="Times New Roman"/>
                          <w:bCs/>
                          <w:kern w:val="0"/>
                          <w:szCs w:val="20"/>
                          <w:lang w:val="en-GB" w:eastAsia="zh-CN"/>
                        </w:rPr>
                        <w:t>.</w:t>
                      </w:r>
                    </w:p>
                    <w:p w14:paraId="38A647C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Note: At least take precoding matrix as Target CSI type. FFS channel matrix.</w:t>
                      </w:r>
                    </w:p>
                    <w:p w14:paraId="5E1BBFA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FFS: </w:t>
                      </w:r>
                      <w:r w:rsidRPr="00E94990">
                        <w:rPr>
                          <w:rFonts w:ascii="Times" w:eastAsia="바탕" w:hAnsi="Times" w:cs="Times New Roman" w:hint="eastAsia"/>
                          <w:bCs/>
                          <w:kern w:val="0"/>
                          <w:szCs w:val="20"/>
                          <w:lang w:val="en-GB" w:eastAsia="zh-CN"/>
                        </w:rPr>
                        <w:t>E</w:t>
                      </w:r>
                      <w:r w:rsidRPr="00E94990">
                        <w:rPr>
                          <w:rFonts w:ascii="Times" w:eastAsia="바탕" w:hAnsi="Times" w:cs="Times New Roman"/>
                          <w:bCs/>
                          <w:kern w:val="0"/>
                          <w:szCs w:val="20"/>
                          <w:lang w:val="en-GB" w:eastAsia="zh-CN"/>
                        </w:rPr>
                        <w:t>VM, metric, benchmark (e.g., FP32, eT2 with PC6/8), by reusing R18 study EVM as baseline.</w:t>
                      </w:r>
                    </w:p>
                    <w:p w14:paraId="169C78F1" w14:textId="1697E7F1" w:rsidR="00E94990" w:rsidRPr="006D77F4" w:rsidRDefault="00E94990">
                      <w:pPr>
                        <w:rPr>
                          <w:lang w:val="en-GB"/>
                        </w:rPr>
                      </w:pPr>
                    </w:p>
                  </w:txbxContent>
                </v:textbox>
                <w10:wrap type="square"/>
              </v:shape>
            </w:pict>
          </mc:Fallback>
        </mc:AlternateContent>
      </w:r>
      <w:r>
        <w:rPr>
          <w:rFonts w:ascii="Arial" w:eastAsiaTheme="minorEastAsia" w:hAnsi="Arial" w:cs="Arial"/>
        </w:rPr>
        <w:t>One issue is</w:t>
      </w:r>
      <w:r w:rsidR="003D7902">
        <w:rPr>
          <w:rFonts w:ascii="Arial" w:eastAsiaTheme="minorEastAsia" w:hAnsi="Arial" w:cs="Arial"/>
        </w:rPr>
        <w:t xml:space="preserve"> target CSI representation format. In general, the target CSI is expected to be collected with high</w:t>
      </w:r>
      <w:r w:rsidR="003B6583">
        <w:rPr>
          <w:rFonts w:ascii="Arial" w:eastAsiaTheme="minorEastAsia" w:hAnsi="Arial" w:cs="Arial"/>
        </w:rPr>
        <w:t xml:space="preserve"> </w:t>
      </w:r>
      <w:r w:rsidR="003D7902">
        <w:rPr>
          <w:rFonts w:ascii="Arial" w:eastAsiaTheme="minorEastAsia" w:hAnsi="Arial" w:cs="Arial"/>
        </w:rPr>
        <w:t>resolution as that would impact the performance of a model trai</w:t>
      </w:r>
      <w:r w:rsidR="00FF7C4C">
        <w:rPr>
          <w:rFonts w:ascii="Arial" w:eastAsiaTheme="minorEastAsia" w:hAnsi="Arial" w:cs="Arial"/>
        </w:rPr>
        <w:t xml:space="preserve">ned with </w:t>
      </w:r>
      <w:r w:rsidR="00DE7E44">
        <w:rPr>
          <w:rFonts w:ascii="Arial" w:eastAsiaTheme="minorEastAsia" w:hAnsi="Arial" w:cs="Arial"/>
        </w:rPr>
        <w:t xml:space="preserve">the </w:t>
      </w:r>
      <w:r w:rsidR="00FF7C4C">
        <w:rPr>
          <w:rFonts w:ascii="Arial" w:eastAsiaTheme="minorEastAsia" w:hAnsi="Arial" w:cs="Arial"/>
        </w:rPr>
        <w:t xml:space="preserve">dataset. In </w:t>
      </w:r>
      <w:r w:rsidR="00825932">
        <w:rPr>
          <w:rFonts w:ascii="Arial" w:eastAsiaTheme="minorEastAsia" w:hAnsi="Arial" w:cs="Arial"/>
        </w:rPr>
        <w:t>this regard</w:t>
      </w:r>
      <w:r w:rsidR="00FF7C4C">
        <w:rPr>
          <w:rFonts w:ascii="Arial" w:eastAsiaTheme="minorEastAsia" w:hAnsi="Arial" w:cs="Arial"/>
        </w:rPr>
        <w:t xml:space="preserve">, </w:t>
      </w:r>
      <w:r w:rsidR="00441BF4">
        <w:rPr>
          <w:rFonts w:ascii="Arial" w:eastAsiaTheme="minorEastAsia" w:hAnsi="Arial" w:cs="Arial"/>
        </w:rPr>
        <w:t xml:space="preserve">various </w:t>
      </w:r>
      <w:r w:rsidR="00DE7E44">
        <w:rPr>
          <w:rFonts w:ascii="Arial" w:eastAsiaTheme="minorEastAsia" w:hAnsi="Arial" w:cs="Arial"/>
        </w:rPr>
        <w:t>formats</w:t>
      </w:r>
      <w:r w:rsidR="00E6392A">
        <w:rPr>
          <w:rFonts w:ascii="Arial" w:eastAsiaTheme="minorEastAsia" w:hAnsi="Arial" w:cs="Arial"/>
        </w:rPr>
        <w:t xml:space="preserve"> (quantization methods)</w:t>
      </w:r>
      <w:r w:rsidR="00DE7E44">
        <w:rPr>
          <w:rFonts w:ascii="Arial" w:eastAsiaTheme="minorEastAsia" w:hAnsi="Arial" w:cs="Arial"/>
        </w:rPr>
        <w:t xml:space="preserve"> were considered.</w:t>
      </w:r>
      <w:r w:rsidR="00441BF4">
        <w:rPr>
          <w:rFonts w:ascii="Arial" w:eastAsiaTheme="minorEastAsia" w:hAnsi="Arial" w:cs="Arial"/>
        </w:rPr>
        <w:t xml:space="preserve"> </w:t>
      </w:r>
      <w:r w:rsidR="00E94990">
        <w:rPr>
          <w:rFonts w:ascii="Arial" w:eastAsiaTheme="minorEastAsia" w:hAnsi="Arial" w:cs="Arial"/>
        </w:rPr>
        <w:t xml:space="preserve">RAN1#122 agreed to study the following 5 options. </w:t>
      </w:r>
    </w:p>
    <w:p w14:paraId="2BC36C2A" w14:textId="079A8703" w:rsidR="00EC168F" w:rsidRDefault="00EC168F" w:rsidP="007135B1">
      <w:pPr>
        <w:rPr>
          <w:rFonts w:ascii="Arial" w:eastAsiaTheme="minorEastAsia" w:hAnsi="Arial" w:cs="Arial"/>
        </w:rPr>
      </w:pPr>
    </w:p>
    <w:p w14:paraId="4E3A32D7" w14:textId="44F0402F" w:rsidR="00EC168F" w:rsidRDefault="00EC168F" w:rsidP="007135B1">
      <w:pPr>
        <w:rPr>
          <w:rFonts w:ascii="Arial" w:eastAsiaTheme="minorEastAsia" w:hAnsi="Arial" w:cs="Arial"/>
        </w:rPr>
      </w:pPr>
      <w:r>
        <w:rPr>
          <w:rFonts w:ascii="Arial" w:eastAsiaTheme="minorEastAsia" w:hAnsi="Arial" w:cs="Arial"/>
        </w:rPr>
        <w:t xml:space="preserve">Moreover, Option 1 and Option 4 are further clarified as below. </w:t>
      </w:r>
    </w:p>
    <w:p w14:paraId="29C00A1D" w14:textId="0CC12809" w:rsidR="00EC168F" w:rsidRDefault="00EC168F" w:rsidP="007135B1">
      <w:pPr>
        <w:rPr>
          <w:rFonts w:ascii="Arial" w:eastAsiaTheme="minorEastAsia" w:hAnsi="Arial" w:cs="Arial"/>
        </w:rPr>
      </w:pPr>
      <w:r w:rsidRPr="00E94990">
        <w:rPr>
          <w:rFonts w:ascii="Arial" w:eastAsiaTheme="minorEastAsia" w:hAnsi="Arial" w:cs="Arial"/>
          <w:noProof/>
        </w:rPr>
        <w:lastRenderedPageBreak/>
        <mc:AlternateContent>
          <mc:Choice Requires="wps">
            <w:drawing>
              <wp:anchor distT="45720" distB="45720" distL="114300" distR="114300" simplePos="0" relativeHeight="251663360" behindDoc="0" locked="0" layoutInCell="1" allowOverlap="1" wp14:anchorId="69298F93" wp14:editId="7A75DDFB">
                <wp:simplePos x="0" y="0"/>
                <wp:positionH relativeFrom="column">
                  <wp:posOffset>0</wp:posOffset>
                </wp:positionH>
                <wp:positionV relativeFrom="paragraph">
                  <wp:posOffset>303530</wp:posOffset>
                </wp:positionV>
                <wp:extent cx="6096000" cy="1404620"/>
                <wp:effectExtent l="0" t="0" r="19050" b="241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1242E45" w14:textId="70E30D91" w:rsidR="00EC168F" w:rsidRPr="00EC168F" w:rsidRDefault="00EC168F" w:rsidP="00EC168F">
                            <w:pPr>
                              <w:widowControl/>
                              <w:suppressAutoHyphens/>
                              <w:wordWrap/>
                              <w:autoSpaceDE/>
                              <w:autoSpaceDN/>
                              <w:snapToGrid w:val="0"/>
                              <w:spacing w:after="120" w:line="259" w:lineRule="auto"/>
                              <w:rPr>
                                <w:rFonts w:ascii="Times New Roman" w:eastAsia="DengXian" w:hAnsi="Times New Roman" w:cs="Times New Roman"/>
                                <w:kern w:val="0"/>
                                <w:sz w:val="22"/>
                                <w:lang w:eastAsia="zh-CN"/>
                              </w:rPr>
                            </w:pPr>
                            <w:r w:rsidRPr="00EC168F">
                              <w:rPr>
                                <w:rFonts w:ascii="Times New Roman" w:eastAsia="DengXian" w:hAnsi="Times New Roman" w:cs="Times New Roman"/>
                                <w:kern w:val="0"/>
                                <w:sz w:val="22"/>
                                <w:highlight w:val="green"/>
                                <w:lang w:eastAsia="zh-CN"/>
                              </w:rPr>
                              <w:t>Agreement</w:t>
                            </w:r>
                            <w:r>
                              <w:rPr>
                                <w:rFonts w:ascii="Times New Roman" w:eastAsia="DengXian" w:hAnsi="Times New Roman" w:cs="Times New Roman"/>
                                <w:kern w:val="0"/>
                                <w:sz w:val="22"/>
                                <w:highlight w:val="green"/>
                                <w:lang w:eastAsia="zh-CN"/>
                              </w:rPr>
                              <w:t xml:space="preserve"> RAN1#122bis</w:t>
                            </w:r>
                            <w:r w:rsidRPr="00EC168F">
                              <w:rPr>
                                <w:rFonts w:ascii="Times New Roman" w:eastAsia="DengXian" w:hAnsi="Times New Roman" w:cs="Times New Roman"/>
                                <w:kern w:val="0"/>
                                <w:sz w:val="22"/>
                                <w:highlight w:val="green"/>
                                <w:lang w:eastAsia="zh-CN"/>
                              </w:rPr>
                              <w:t>:</w:t>
                            </w:r>
                          </w:p>
                          <w:p w14:paraId="140FFF7C" w14:textId="77777777" w:rsidR="00EC168F" w:rsidRPr="00EC168F" w:rsidRDefault="00EC168F" w:rsidP="00EC168F">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i/>
                                <w:kern w:val="0"/>
                                <w:sz w:val="22"/>
                                <w:lang w:eastAsia="zh-CN"/>
                              </w:rPr>
                            </w:pPr>
                            <w:r w:rsidRPr="00EC168F">
                              <w:rPr>
                                <w:rFonts w:ascii="Times New Roman" w:eastAsia="SimSun" w:hAnsi="Times New Roman" w:cs="Times New Roman"/>
                                <w:kern w:val="0"/>
                                <w:sz w:val="22"/>
                                <w:lang w:eastAsia="zh-CN"/>
                              </w:rPr>
                              <w:t>For NW side data collection with higher layer reporting, for further study of Option 1 (scalar quantization), consider the following definition for evaluation:</w:t>
                            </w:r>
                          </w:p>
                          <w:p w14:paraId="44C8F99C"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b/>
                                <w:kern w:val="0"/>
                                <w:sz w:val="22"/>
                                <w:lang w:eastAsia="zh-CN"/>
                              </w:rPr>
                              <w:t>Content</w:t>
                            </w:r>
                            <w:r w:rsidRPr="00EC168F">
                              <w:rPr>
                                <w:rFonts w:ascii="Times New Roman" w:eastAsia="SimSun" w:hAnsi="Times New Roman" w:cs="Times New Roman"/>
                                <w:kern w:val="0"/>
                                <w:sz w:val="22"/>
                                <w:lang w:eastAsia="zh-CN"/>
                              </w:rPr>
                              <w:t>: for a number of S=1 (as baseline) Target CSI samples each with the dimensions of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 xml:space="preserve"> ports, </w:t>
                            </w:r>
                            <w:r w:rsidRPr="00EC168F">
                              <w:rPr>
                                <w:rFonts w:ascii="Times New Roman" w:eastAsia="SimSun" w:hAnsi="Times New Roman" w:cs="Times New Roman" w:hint="eastAsia"/>
                                <w:kern w:val="0"/>
                                <w:sz w:val="22"/>
                                <w:lang w:eastAsia="zh-CN"/>
                              </w:rPr>
                              <w:t>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 xml:space="preserve"> </w:t>
                            </w:r>
                            <w:proofErr w:type="spellStart"/>
                            <w:r w:rsidRPr="00EC168F">
                              <w:rPr>
                                <w:rFonts w:ascii="Times New Roman" w:eastAsia="SimSun" w:hAnsi="Times New Roman" w:cs="Times New Roman"/>
                                <w:kern w:val="0"/>
                                <w:sz w:val="22"/>
                                <w:lang w:eastAsia="zh-CN"/>
                              </w:rPr>
                              <w:t>subbands</w:t>
                            </w:r>
                            <w:proofErr w:type="spellEnd"/>
                            <w:r w:rsidRPr="00EC168F">
                              <w:rPr>
                                <w:rFonts w:ascii="Times New Roman" w:eastAsia="SimSun" w:hAnsi="Times New Roman" w:cs="Times New Roman"/>
                                <w:kern w:val="0"/>
                                <w:sz w:val="22"/>
                                <w:lang w:eastAsia="zh-CN"/>
                              </w:rPr>
                              <w:t xml:space="preserve">, </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layers for precoding matrix, and </w:t>
                            </w:r>
                            <w:proofErr w:type="spellStart"/>
                            <w:r w:rsidRPr="00EC168F">
                              <w:rPr>
                                <w:rFonts w:ascii="Times New Roman" w:eastAsia="SimSun" w:hAnsi="Times New Roman" w:cs="Times New Roman"/>
                                <w:kern w:val="0"/>
                                <w:sz w:val="22"/>
                                <w:lang w:eastAsia="zh-CN"/>
                              </w:rPr>
                              <w:t>real+imaginary</w:t>
                            </w:r>
                            <w:proofErr w:type="spellEnd"/>
                            <w:r w:rsidRPr="00EC168F">
                              <w:rPr>
                                <w:rFonts w:ascii="Times New Roman" w:eastAsia="SimSun" w:hAnsi="Times New Roman" w:cs="Times New Roman"/>
                                <w:kern w:val="0"/>
                                <w:sz w:val="22"/>
                                <w:lang w:eastAsia="zh-CN"/>
                              </w:rPr>
                              <w:t xml:space="preserve"> (or </w:t>
                            </w:r>
                            <w:proofErr w:type="spellStart"/>
                            <w:r w:rsidRPr="00EC168F">
                              <w:rPr>
                                <w:rFonts w:ascii="Times New Roman" w:eastAsia="SimSun" w:hAnsi="Times New Roman" w:cs="Times New Roman"/>
                                <w:kern w:val="0"/>
                                <w:sz w:val="22"/>
                                <w:lang w:eastAsia="zh-CN"/>
                              </w:rPr>
                              <w:t>amplitude+phase</w:t>
                            </w:r>
                            <w:proofErr w:type="spellEnd"/>
                            <w:r w:rsidRPr="00EC168F">
                              <w:rPr>
                                <w:rFonts w:ascii="Times New Roman" w:eastAsia="SimSun" w:hAnsi="Times New Roman" w:cs="Times New Roman"/>
                                <w:kern w:val="0"/>
                                <w:sz w:val="22"/>
                                <w:lang w:eastAsia="zh-CN"/>
                              </w:rPr>
                              <w:t>) parts, which has overall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hint="eastAsia"/>
                                <w:kern w:val="0"/>
                                <w:sz w:val="22"/>
                                <w:lang w:eastAsia="zh-CN"/>
                              </w:rPr>
                              <w:t>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complex elements, and any complex element has a real (or amplitude) part of </w:t>
                            </w:r>
                            <w:r w:rsidRPr="00EC168F">
                              <w:rPr>
                                <w:rFonts w:ascii="Times New Roman" w:eastAsia="SimSun" w:hAnsi="Times New Roman" w:cs="Times New Roman"/>
                                <w:i/>
                                <w:kern w:val="0"/>
                                <w:sz w:val="22"/>
                                <w:lang w:eastAsia="zh-CN"/>
                              </w:rPr>
                              <w:t>x1</w:t>
                            </w:r>
                            <w:r w:rsidRPr="00EC168F">
                              <w:rPr>
                                <w:rFonts w:ascii="Times New Roman" w:eastAsia="SimSun" w:hAnsi="Times New Roman" w:cs="Times New Roman"/>
                                <w:kern w:val="0"/>
                                <w:sz w:val="22"/>
                                <w:lang w:eastAsia="zh-CN"/>
                              </w:rPr>
                              <w:t xml:space="preserve"> and an imaginary (or phase) part of </w:t>
                            </w:r>
                            <w:r w:rsidRPr="00EC168F">
                              <w:rPr>
                                <w:rFonts w:ascii="Times New Roman" w:eastAsia="SimSun" w:hAnsi="Times New Roman" w:cs="Times New Roman"/>
                                <w:i/>
                                <w:kern w:val="0"/>
                                <w:sz w:val="22"/>
                                <w:lang w:eastAsia="zh-CN"/>
                              </w:rPr>
                              <w:t>x2</w:t>
                            </w:r>
                            <w:r w:rsidRPr="00EC168F">
                              <w:rPr>
                                <w:rFonts w:ascii="Times New Roman" w:eastAsia="SimSun" w:hAnsi="Times New Roman" w:cs="Times New Roman"/>
                                <w:kern w:val="0"/>
                                <w:sz w:val="22"/>
                                <w:lang w:eastAsia="zh-CN"/>
                              </w:rPr>
                              <w:t>.</w:t>
                            </w:r>
                          </w:p>
                          <w:p w14:paraId="6D1CAD09" w14:textId="77777777" w:rsidR="00EC168F" w:rsidRPr="00EC168F" w:rsidRDefault="00EC168F" w:rsidP="00EC168F">
                            <w:pPr>
                              <w:widowControl/>
                              <w:numPr>
                                <w:ilvl w:val="1"/>
                                <w:numId w:val="22"/>
                              </w:numPr>
                              <w:suppressAutoHyphens/>
                              <w:wordWrap/>
                              <w:autoSpaceDE/>
                              <w:autoSpaceDN/>
                              <w:snapToGrid w:val="0"/>
                              <w:spacing w:after="120" w:line="240" w:lineRule="auto"/>
                              <w:ind w:left="780"/>
                              <w:rPr>
                                <w:rFonts w:ascii="Times New Roman" w:eastAsia="맑은 고딕" w:hAnsi="Times New Roman" w:cs="Times New Roman"/>
                                <w:bCs/>
                                <w:iCs/>
                                <w:kern w:val="0"/>
                                <w:sz w:val="22"/>
                                <w:lang w:eastAsia="en-US"/>
                              </w:rPr>
                            </w:pPr>
                            <w:r w:rsidRPr="00EC168F">
                              <w:rPr>
                                <w:rFonts w:ascii="Times New Roman" w:eastAsia="SimSun" w:hAnsi="Times New Roman" w:cs="Times New Roman"/>
                                <w:bCs/>
                                <w:iCs/>
                                <w:kern w:val="0"/>
                                <w:sz w:val="22"/>
                                <w:lang w:eastAsia="zh-CN"/>
                              </w:rPr>
                              <w:t xml:space="preserve">Note: Companies to report </w:t>
                            </w:r>
                            <w:proofErr w:type="gramStart"/>
                            <w:r w:rsidRPr="00EC168F">
                              <w:rPr>
                                <w:rFonts w:ascii="Times New Roman" w:eastAsia="SimSun" w:hAnsi="Times New Roman" w:cs="Times New Roman"/>
                                <w:bCs/>
                                <w:iCs/>
                                <w:kern w:val="0"/>
                                <w:sz w:val="22"/>
                                <w:lang w:eastAsia="zh-CN"/>
                              </w:rPr>
                              <w:t>whether  real</w:t>
                            </w:r>
                            <w:proofErr w:type="gramEnd"/>
                            <w:r w:rsidRPr="00EC168F">
                              <w:rPr>
                                <w:rFonts w:ascii="Times New Roman" w:eastAsia="SimSun" w:hAnsi="Times New Roman" w:cs="Times New Roman"/>
                                <w:bCs/>
                                <w:iCs/>
                                <w:kern w:val="0"/>
                                <w:sz w:val="22"/>
                                <w:lang w:eastAsia="zh-CN"/>
                              </w:rPr>
                              <w:t xml:space="preserve"> value and imaginary value are quantized, or </w:t>
                            </w:r>
                            <w:r w:rsidRPr="00EC168F">
                              <w:rPr>
                                <w:rFonts w:ascii="Times New Roman" w:eastAsia="SimSun" w:hAnsi="Times New Roman" w:cs="Times New Roman"/>
                                <w:kern w:val="0"/>
                                <w:sz w:val="22"/>
                                <w:lang w:eastAsia="zh-CN"/>
                              </w:rPr>
                              <w:t xml:space="preserve">amplitude </w:t>
                            </w:r>
                            <w:r w:rsidRPr="00EC168F">
                              <w:rPr>
                                <w:rFonts w:ascii="Times New Roman" w:eastAsia="SimSun" w:hAnsi="Times New Roman" w:cs="Times New Roman"/>
                                <w:bCs/>
                                <w:iCs/>
                                <w:kern w:val="0"/>
                                <w:sz w:val="22"/>
                                <w:lang w:eastAsia="zh-CN"/>
                              </w:rPr>
                              <w:t xml:space="preserve">value and </w:t>
                            </w:r>
                            <w:r w:rsidRPr="00EC168F">
                              <w:rPr>
                                <w:rFonts w:ascii="Times New Roman" w:eastAsia="SimSun" w:hAnsi="Times New Roman" w:cs="Times New Roman"/>
                                <w:kern w:val="0"/>
                                <w:sz w:val="22"/>
                                <w:lang w:eastAsia="zh-CN"/>
                              </w:rPr>
                              <w:t xml:space="preserve">phase </w:t>
                            </w:r>
                            <w:r w:rsidRPr="00EC168F">
                              <w:rPr>
                                <w:rFonts w:ascii="Times New Roman" w:eastAsia="SimSun" w:hAnsi="Times New Roman" w:cs="Times New Roman"/>
                                <w:bCs/>
                                <w:iCs/>
                                <w:kern w:val="0"/>
                                <w:sz w:val="22"/>
                                <w:lang w:eastAsia="zh-CN"/>
                              </w:rPr>
                              <w:t>value are quantized.</w:t>
                            </w:r>
                          </w:p>
                          <w:p w14:paraId="00272A89"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
                                <w:bCs/>
                                <w:iCs/>
                                <w:kern w:val="0"/>
                                <w:sz w:val="22"/>
                                <w:lang w:eastAsia="zh-CN"/>
                              </w:rPr>
                              <w:t>F</w:t>
                            </w:r>
                            <w:r w:rsidRPr="00EC168F">
                              <w:rPr>
                                <w:rFonts w:ascii="Times New Roman" w:eastAsia="SimSun" w:hAnsi="Times New Roman" w:cs="Times New Roman"/>
                                <w:b/>
                                <w:bCs/>
                                <w:iCs/>
                                <w:kern w:val="0"/>
                                <w:sz w:val="22"/>
                                <w:lang w:eastAsia="zh-CN"/>
                              </w:rPr>
                              <w:t>ormat</w:t>
                            </w:r>
                            <w:r w:rsidRPr="00EC168F">
                              <w:rPr>
                                <w:rFonts w:ascii="Times New Roman" w:eastAsia="SimSun" w:hAnsi="Times New Roman" w:cs="Times New Roman"/>
                                <w:bCs/>
                                <w:iCs/>
                                <w:kern w:val="0"/>
                                <w:sz w:val="22"/>
                                <w:lang w:eastAsia="zh-CN"/>
                              </w:rPr>
                              <w:t xml:space="preserve">: </w:t>
                            </w:r>
                            <w:r w:rsidRPr="00EC168F">
                              <w:rPr>
                                <w:rFonts w:ascii="Times New Roman" w:eastAsia="SimSun" w:hAnsi="Times New Roman" w:cs="Times New Roman"/>
                                <w:i/>
                                <w:kern w:val="0"/>
                                <w:sz w:val="22"/>
                                <w:lang w:eastAsia="zh-CN"/>
                              </w:rPr>
                              <w:t>x1</w:t>
                            </w:r>
                            <w:r w:rsidRPr="00EC168F">
                              <w:rPr>
                                <w:rFonts w:ascii="Times New Roman" w:eastAsia="SimSun" w:hAnsi="Times New Roman" w:cs="Times New Roman"/>
                                <w:kern w:val="0"/>
                                <w:sz w:val="22"/>
                                <w:lang w:eastAsia="zh-CN"/>
                              </w:rPr>
                              <w:t xml:space="preserve"> </w:t>
                            </w:r>
                            <w:r w:rsidRPr="00EC168F">
                              <w:rPr>
                                <w:rFonts w:ascii="Times New Roman" w:eastAsia="SimSun" w:hAnsi="Times New Roman" w:cs="Times New Roman"/>
                                <w:bCs/>
                                <w:iCs/>
                                <w:kern w:val="0"/>
                                <w:sz w:val="22"/>
                                <w:lang w:eastAsia="zh-CN"/>
                              </w:rPr>
                              <w:t xml:space="preserve">is quantized to k1 bits within range of </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kern w:val="0"/>
                                <w:sz w:val="22"/>
                                <w:lang w:eastAsia="zh-CN"/>
                              </w:rPr>
                              <w:t>, T1</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bCs/>
                                <w:iCs/>
                                <w:kern w:val="0"/>
                                <w:sz w:val="22"/>
                                <w:lang w:eastAsia="zh-CN"/>
                              </w:rPr>
                              <w:t xml:space="preserve"> and </w:t>
                            </w:r>
                            <w:r w:rsidRPr="00EC168F">
                              <w:rPr>
                                <w:rFonts w:ascii="Times New Roman" w:eastAsia="SimSun" w:hAnsi="Times New Roman" w:cs="Times New Roman"/>
                                <w:i/>
                                <w:kern w:val="0"/>
                                <w:sz w:val="22"/>
                                <w:lang w:eastAsia="zh-CN"/>
                              </w:rPr>
                              <w:t>x2</w:t>
                            </w:r>
                            <w:r w:rsidRPr="00EC168F">
                              <w:rPr>
                                <w:rFonts w:ascii="Times New Roman" w:eastAsia="SimSun" w:hAnsi="Times New Roman" w:cs="Times New Roman"/>
                                <w:bCs/>
                                <w:iCs/>
                                <w:kern w:val="0"/>
                                <w:sz w:val="22"/>
                                <w:lang w:eastAsia="zh-CN"/>
                              </w:rPr>
                              <w:t xml:space="preserve"> is quantized to k2 bits within range of </w:t>
                            </w:r>
                            <w:r w:rsidRPr="00EC168F">
                              <w:rPr>
                                <w:rFonts w:ascii="Times New Roman" w:eastAsia="SimSun" w:hAnsi="Times New Roman" w:cs="Times New Roman"/>
                                <w:kern w:val="0"/>
                                <w:sz w:val="22"/>
                                <w:lang w:eastAsia="zh-CN"/>
                              </w:rPr>
                              <w:t>[T2</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kern w:val="0"/>
                                <w:sz w:val="22"/>
                                <w:lang w:eastAsia="zh-CN"/>
                              </w:rPr>
                              <w:t>, T2</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bCs/>
                                <w:iCs/>
                                <w:kern w:val="0"/>
                                <w:sz w:val="22"/>
                                <w:lang w:eastAsia="zh-CN"/>
                              </w:rPr>
                              <w:t xml:space="preserve"> E.g., for Scalar8, k1=8 bits for quantizing the real part, and k2=8 bits for quantizing the imaginary part. Uniform quantization is assumed.</w:t>
                            </w:r>
                          </w:p>
                          <w:p w14:paraId="79976B69" w14:textId="77777777" w:rsidR="00EC168F" w:rsidRPr="00EC168F" w:rsidRDefault="00EC168F" w:rsidP="00EC168F">
                            <w:pPr>
                              <w:widowControl/>
                              <w:numPr>
                                <w:ilvl w:val="1"/>
                                <w:numId w:val="22"/>
                              </w:numPr>
                              <w:suppressAutoHyphens/>
                              <w:wordWrap/>
                              <w:autoSpaceDE/>
                              <w:autoSpaceDN/>
                              <w:snapToGrid w:val="0"/>
                              <w:spacing w:after="120" w:line="240" w:lineRule="auto"/>
                              <w:ind w:left="780"/>
                              <w:rPr>
                                <w:rFonts w:ascii="Times New Roman" w:eastAsia="맑은 고딕" w:hAnsi="Times New Roman" w:cs="Times New Roman"/>
                                <w:bCs/>
                                <w:iCs/>
                                <w:kern w:val="0"/>
                                <w:sz w:val="22"/>
                                <w:lang w:eastAsia="en-US"/>
                              </w:rPr>
                            </w:pPr>
                            <w:r w:rsidRPr="00EC168F">
                              <w:rPr>
                                <w:rFonts w:ascii="Times New Roman" w:eastAsia="SimSun" w:hAnsi="Times New Roman" w:cs="Times New Roman"/>
                                <w:bCs/>
                                <w:iCs/>
                                <w:kern w:val="0"/>
                                <w:sz w:val="22"/>
                                <w:lang w:eastAsia="zh-CN"/>
                              </w:rPr>
                              <w:t>Note: Companies to report whether/how the normalization is performed, and whether it is normalized within or across</w:t>
                            </w:r>
                            <w:r w:rsidRPr="00EC168F">
                              <w:rPr>
                                <w:rFonts w:ascii="Times New Roman" w:eastAsia="SimSun" w:hAnsi="Times New Roman" w:cs="Times New Roman"/>
                                <w:kern w:val="0"/>
                                <w:sz w:val="22"/>
                                <w:lang w:eastAsia="zh-CN"/>
                              </w:rPr>
                              <w:t xml:space="preserve">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 xml:space="preserve"> ports/</w:t>
                            </w:r>
                            <w:r w:rsidRPr="00EC168F">
                              <w:rPr>
                                <w:rFonts w:ascii="Times New Roman" w:eastAsia="SimSun" w:hAnsi="Times New Roman" w:cs="Times New Roman" w:hint="eastAsia"/>
                                <w:kern w:val="0"/>
                                <w:sz w:val="22"/>
                                <w:lang w:eastAsia="zh-CN"/>
                              </w:rPr>
                              <w:t xml:space="preserve"> 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 xml:space="preserve"> </w:t>
                            </w:r>
                            <w:proofErr w:type="spellStart"/>
                            <w:r w:rsidRPr="00EC168F">
                              <w:rPr>
                                <w:rFonts w:ascii="Times New Roman" w:eastAsia="SimSun" w:hAnsi="Times New Roman" w:cs="Times New Roman"/>
                                <w:kern w:val="0"/>
                                <w:sz w:val="22"/>
                                <w:lang w:eastAsia="zh-CN"/>
                              </w:rPr>
                              <w:t>subbands</w:t>
                            </w:r>
                            <w:proofErr w:type="spellEnd"/>
                            <w:r w:rsidRPr="00EC168F">
                              <w:rPr>
                                <w:rFonts w:ascii="Times New Roman" w:eastAsia="SimSun" w:hAnsi="Times New Roman" w:cs="Times New Roman"/>
                                <w:kern w:val="0"/>
                                <w:sz w:val="22"/>
                                <w:lang w:eastAsia="zh-CN"/>
                              </w:rPr>
                              <w:t xml:space="preserve">/ </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layers/ real and imaginary (or amplitude and phase) parts.</w:t>
                            </w:r>
                          </w:p>
                          <w:p w14:paraId="41008A57"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bCs/>
                                <w:iCs/>
                                <w:kern w:val="0"/>
                                <w:sz w:val="22"/>
                                <w:lang w:eastAsia="zh-CN"/>
                              </w:rPr>
                              <w:t>Fixed parameter values of k1/k2/</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bCs/>
                                <w:iCs/>
                                <w:kern w:val="0"/>
                                <w:sz w:val="22"/>
                                <w:lang w:eastAsia="zh-CN"/>
                              </w:rPr>
                              <w:t>/</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bCs/>
                                <w:iCs/>
                                <w:kern w:val="0"/>
                                <w:sz w:val="22"/>
                                <w:lang w:eastAsia="zh-CN"/>
                              </w:rPr>
                              <w:t>/</w:t>
                            </w:r>
                            <w:r w:rsidRPr="00EC168F">
                              <w:rPr>
                                <w:rFonts w:ascii="Times New Roman" w:eastAsia="SimSun" w:hAnsi="Times New Roman" w:cs="Times New Roman"/>
                                <w:kern w:val="0"/>
                                <w:sz w:val="22"/>
                                <w:lang w:eastAsia="zh-CN"/>
                              </w:rPr>
                              <w:t>T2</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bCs/>
                                <w:iCs/>
                                <w:kern w:val="0"/>
                                <w:sz w:val="22"/>
                                <w:lang w:eastAsia="zh-CN"/>
                              </w:rPr>
                              <w:t>/</w:t>
                            </w:r>
                            <w:r w:rsidRPr="00EC168F">
                              <w:rPr>
                                <w:rFonts w:ascii="Times New Roman" w:eastAsia="SimSun" w:hAnsi="Times New Roman" w:cs="Times New Roman"/>
                                <w:kern w:val="0"/>
                                <w:sz w:val="22"/>
                                <w:lang w:eastAsia="zh-CN"/>
                              </w:rPr>
                              <w:t>T2</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bCs/>
                                <w:iCs/>
                                <w:kern w:val="0"/>
                                <w:sz w:val="22"/>
                                <w:lang w:eastAsia="zh-CN"/>
                              </w:rPr>
                              <w:t xml:space="preserve"> across</w:t>
                            </w:r>
                            <w:r w:rsidRPr="00EC168F">
                              <w:rPr>
                                <w:rFonts w:ascii="Times New Roman" w:eastAsia="SimSun" w:hAnsi="Times New Roman" w:cs="Times New Roman"/>
                                <w:kern w:val="0"/>
                                <w:sz w:val="22"/>
                                <w:lang w:eastAsia="zh-CN"/>
                              </w:rPr>
                              <w:t xml:space="preserve"> complex elements,</w:t>
                            </w:r>
                            <w:r w:rsidRPr="00EC168F">
                              <w:rPr>
                                <w:rFonts w:ascii="Times New Roman" w:eastAsia="SimSun" w:hAnsi="Times New Roman" w:cs="Times New Roman"/>
                                <w:bCs/>
                                <w:iCs/>
                                <w:kern w:val="0"/>
                                <w:sz w:val="22"/>
                                <w:lang w:eastAsia="zh-CN"/>
                              </w:rPr>
                              <w:t xml:space="preserve"> as a baseline for evaluations. Companies to report the values.</w:t>
                            </w:r>
                          </w:p>
                          <w:p w14:paraId="13ADC73D" w14:textId="6A30A00F" w:rsid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맑은 고딕" w:hAnsi="Times New Roman" w:cs="Times New Roman"/>
                                <w:bCs/>
                                <w:iCs/>
                                <w:kern w:val="0"/>
                                <w:sz w:val="22"/>
                                <w:lang w:eastAsia="en-US"/>
                              </w:rPr>
                              <w:t>Note: It is up to company to use number of samples S&gt;1 in their evaluations. In this case, companies need to provide information how S samples are quantized in their evaluation.</w:t>
                            </w:r>
                          </w:p>
                          <w:p w14:paraId="6679553C" w14:textId="57C7CD51" w:rsidR="00EC168F" w:rsidRDefault="00EC168F" w:rsidP="00EC168F">
                            <w:pPr>
                              <w:widowControl/>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p>
                          <w:p w14:paraId="50A4564D" w14:textId="1D42815E" w:rsidR="00EC168F" w:rsidRPr="00EC168F" w:rsidRDefault="00EC168F" w:rsidP="00EC168F">
                            <w:pPr>
                              <w:widowControl/>
                              <w:suppressAutoHyphens/>
                              <w:wordWrap/>
                              <w:autoSpaceDE/>
                              <w:autoSpaceDN/>
                              <w:spacing w:after="60" w:line="259" w:lineRule="auto"/>
                              <w:rPr>
                                <w:rFonts w:ascii="Times New Roman" w:eastAsia="MS Mincho" w:hAnsi="Times New Roman" w:cs="Times New Roman"/>
                                <w:b/>
                                <w:kern w:val="0"/>
                                <w:szCs w:val="24"/>
                              </w:rPr>
                            </w:pPr>
                            <w:r w:rsidRPr="00EC168F">
                              <w:rPr>
                                <w:rFonts w:ascii="Times New Roman" w:eastAsia="MS Mincho" w:hAnsi="Times New Roman" w:cs="Times New Roman"/>
                                <w:b/>
                                <w:kern w:val="0"/>
                                <w:szCs w:val="24"/>
                                <w:highlight w:val="green"/>
                              </w:rPr>
                              <w:t>Agreement</w:t>
                            </w:r>
                            <w:r>
                              <w:rPr>
                                <w:rFonts w:ascii="Times New Roman" w:eastAsia="MS Mincho" w:hAnsi="Times New Roman" w:cs="Times New Roman"/>
                                <w:b/>
                                <w:kern w:val="0"/>
                                <w:szCs w:val="24"/>
                                <w:highlight w:val="green"/>
                              </w:rPr>
                              <w:t xml:space="preserve"> RAN1#122bis</w:t>
                            </w:r>
                            <w:r w:rsidRPr="00EC168F">
                              <w:rPr>
                                <w:rFonts w:ascii="Times New Roman" w:eastAsia="MS Mincho" w:hAnsi="Times New Roman" w:cs="Times New Roman"/>
                                <w:b/>
                                <w:kern w:val="0"/>
                                <w:szCs w:val="24"/>
                                <w:highlight w:val="green"/>
                              </w:rPr>
                              <w:t>:</w:t>
                            </w:r>
                          </w:p>
                          <w:p w14:paraId="4B8FA45C" w14:textId="77777777" w:rsidR="00EC168F" w:rsidRPr="00EC168F" w:rsidRDefault="00EC168F" w:rsidP="00EC168F">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i/>
                                <w:kern w:val="0"/>
                                <w:sz w:val="22"/>
                                <w:lang w:eastAsia="zh-CN"/>
                              </w:rPr>
                            </w:pPr>
                            <w:r w:rsidRPr="00EC168F">
                              <w:rPr>
                                <w:rFonts w:ascii="Times New Roman" w:eastAsia="SimSun" w:hAnsi="Times New Roman" w:cs="Times New Roman"/>
                                <w:kern w:val="0"/>
                                <w:sz w:val="22"/>
                                <w:lang w:eastAsia="zh-CN"/>
                              </w:rPr>
                              <w:t>For NW side data collection with higher layer reporting, regarding Option 4 (</w:t>
                            </w:r>
                            <w:proofErr w:type="spellStart"/>
                            <w:r w:rsidRPr="00EC168F">
                              <w:rPr>
                                <w:rFonts w:ascii="Times New Roman" w:eastAsia="SimSun" w:hAnsi="Times New Roman" w:cs="Times New Roman"/>
                                <w:kern w:val="0"/>
                                <w:sz w:val="22"/>
                                <w:lang w:eastAsia="zh-CN"/>
                              </w:rPr>
                              <w:t>eType</w:t>
                            </w:r>
                            <w:proofErr w:type="spellEnd"/>
                            <w:r w:rsidRPr="00EC168F">
                              <w:rPr>
                                <w:rFonts w:ascii="Times New Roman" w:eastAsia="SimSun" w:hAnsi="Times New Roman" w:cs="Times New Roman"/>
                                <w:kern w:val="0"/>
                                <w:sz w:val="22"/>
                                <w:lang w:eastAsia="zh-CN"/>
                              </w:rPr>
                              <w:t xml:space="preserve"> II like codebook with new parameter), further study the following candidate enhanced parameter values with potential down selection.</w:t>
                            </w:r>
                          </w:p>
                          <w:p w14:paraId="60A135D6"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kern w:val="0"/>
                                <w:sz w:val="22"/>
                                <w:lang w:eastAsia="zh-CN"/>
                              </w:rPr>
                              <w:t xml:space="preserve">L= 4/6/12/16/(N1*N2), </w:t>
                            </w:r>
                            <w:proofErr w:type="spellStart"/>
                            <w:r w:rsidRPr="00EC168F">
                              <w:rPr>
                                <w:rFonts w:ascii="Times New Roman" w:eastAsia="SimSun" w:hAnsi="Times New Roman" w:cs="Times New Roman"/>
                                <w:kern w:val="0"/>
                                <w:sz w:val="22"/>
                                <w:lang w:eastAsia="zh-CN"/>
                              </w:rPr>
                              <w:t>pv</w:t>
                            </w:r>
                            <w:proofErr w:type="spellEnd"/>
                            <w:r w:rsidRPr="00EC168F">
                              <w:rPr>
                                <w:rFonts w:ascii="Times New Roman" w:eastAsia="SimSun" w:hAnsi="Times New Roman" w:cs="Times New Roman"/>
                                <w:kern w:val="0"/>
                                <w:sz w:val="22"/>
                                <w:lang w:eastAsia="zh-CN"/>
                              </w:rPr>
                              <w:t>=0.6/0.75/1, Beta = 0.5/0.8/1. Reference amplitude = 4bits/6bits, differential amplitude = 3bits/4bits, and phase = 4bits/6bits</w:t>
                            </w:r>
                          </w:p>
                          <w:p w14:paraId="239B3979" w14:textId="77777777" w:rsidR="00EC168F" w:rsidRPr="00EC168F" w:rsidRDefault="00EC168F" w:rsidP="00EC168F">
                            <w:pPr>
                              <w:widowControl/>
                              <w:numPr>
                                <w:ilvl w:val="1"/>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Cs/>
                                <w:iCs/>
                                <w:kern w:val="0"/>
                                <w:sz w:val="22"/>
                                <w:lang w:eastAsia="zh-CN"/>
                              </w:rPr>
                              <w:t>C</w:t>
                            </w:r>
                            <w:r w:rsidRPr="00EC168F">
                              <w:rPr>
                                <w:rFonts w:ascii="Times New Roman" w:eastAsia="SimSun" w:hAnsi="Times New Roman" w:cs="Times New Roman"/>
                                <w:bCs/>
                                <w:iCs/>
                                <w:kern w:val="0"/>
                                <w:sz w:val="22"/>
                                <w:lang w:eastAsia="zh-CN"/>
                              </w:rPr>
                              <w:t xml:space="preserve">ompany to report the quantization step for </w:t>
                            </w:r>
                            <w:r w:rsidRPr="00EC168F">
                              <w:rPr>
                                <w:rFonts w:ascii="Times New Roman" w:eastAsia="SimSun" w:hAnsi="Times New Roman" w:cs="Times New Roman"/>
                                <w:kern w:val="0"/>
                                <w:sz w:val="22"/>
                                <w:lang w:eastAsia="zh-CN"/>
                              </w:rPr>
                              <w:t>reference amplitude for 6bits.</w:t>
                            </w:r>
                          </w:p>
                          <w:p w14:paraId="14F88B8F"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Cs/>
                                <w:iCs/>
                                <w:kern w:val="0"/>
                                <w:sz w:val="22"/>
                                <w:lang w:eastAsia="zh-CN"/>
                              </w:rPr>
                              <w:t>N</w:t>
                            </w:r>
                            <w:r w:rsidRPr="00EC168F">
                              <w:rPr>
                                <w:rFonts w:ascii="Times New Roman" w:eastAsia="SimSun" w:hAnsi="Times New Roman" w:cs="Times New Roman"/>
                                <w:bCs/>
                                <w:iCs/>
                                <w:kern w:val="0"/>
                                <w:sz w:val="22"/>
                                <w:lang w:eastAsia="zh-CN"/>
                              </w:rPr>
                              <w:t>o restriction to the total number of non-zero coefficients for a specific rank.</w:t>
                            </w:r>
                          </w:p>
                          <w:p w14:paraId="69EEF5F8" w14:textId="161E00BF" w:rsidR="0038158F" w:rsidRPr="0038158F" w:rsidRDefault="00EC168F" w:rsidP="003815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Cs/>
                                <w:iCs/>
                                <w:kern w:val="0"/>
                                <w:sz w:val="22"/>
                                <w:lang w:eastAsia="zh-CN"/>
                              </w:rPr>
                              <w:t>O</w:t>
                            </w:r>
                            <w:r w:rsidRPr="00EC168F">
                              <w:rPr>
                                <w:rFonts w:ascii="Times New Roman" w:eastAsia="SimSun" w:hAnsi="Times New Roman" w:cs="Times New Roman"/>
                                <w:bCs/>
                                <w:iCs/>
                                <w:kern w:val="0"/>
                                <w:sz w:val="22"/>
                                <w:lang w:eastAsia="zh-CN"/>
                              </w:rPr>
                              <w:t>ther combinations can be considered and reported by companies.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298F93" id="_x0000_s1027" type="#_x0000_t202" style="position:absolute;left:0;text-align:left;margin-left:0;margin-top:23.9pt;width:480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G1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">
                <v:textbox style="mso-fit-shape-to-text:t">
                  <w:txbxContent>
                    <w:p w14:paraId="71242E45" w14:textId="70E30D91" w:rsidR="00EC168F" w:rsidRPr="00EC168F" w:rsidRDefault="00EC168F" w:rsidP="00EC168F">
                      <w:pPr>
                        <w:widowControl/>
                        <w:suppressAutoHyphens/>
                        <w:wordWrap/>
                        <w:autoSpaceDE/>
                        <w:autoSpaceDN/>
                        <w:snapToGrid w:val="0"/>
                        <w:spacing w:after="120" w:line="259" w:lineRule="auto"/>
                        <w:rPr>
                          <w:rFonts w:ascii="Times New Roman" w:eastAsia="DengXian" w:hAnsi="Times New Roman" w:cs="Times New Roman"/>
                          <w:kern w:val="0"/>
                          <w:sz w:val="22"/>
                          <w:lang w:eastAsia="zh-CN"/>
                        </w:rPr>
                      </w:pPr>
                      <w:r w:rsidRPr="00EC168F">
                        <w:rPr>
                          <w:rFonts w:ascii="Times New Roman" w:eastAsia="DengXian" w:hAnsi="Times New Roman" w:cs="Times New Roman"/>
                          <w:kern w:val="0"/>
                          <w:sz w:val="22"/>
                          <w:highlight w:val="green"/>
                          <w:lang w:eastAsia="zh-CN"/>
                        </w:rPr>
                        <w:t>Agreement</w:t>
                      </w:r>
                      <w:r>
                        <w:rPr>
                          <w:rFonts w:ascii="Times New Roman" w:eastAsia="DengXian" w:hAnsi="Times New Roman" w:cs="Times New Roman"/>
                          <w:kern w:val="0"/>
                          <w:sz w:val="22"/>
                          <w:highlight w:val="green"/>
                          <w:lang w:eastAsia="zh-CN"/>
                        </w:rPr>
                        <w:t xml:space="preserve"> RAN1#122bis</w:t>
                      </w:r>
                      <w:r w:rsidRPr="00EC168F">
                        <w:rPr>
                          <w:rFonts w:ascii="Times New Roman" w:eastAsia="DengXian" w:hAnsi="Times New Roman" w:cs="Times New Roman"/>
                          <w:kern w:val="0"/>
                          <w:sz w:val="22"/>
                          <w:highlight w:val="green"/>
                          <w:lang w:eastAsia="zh-CN"/>
                        </w:rPr>
                        <w:t>:</w:t>
                      </w:r>
                    </w:p>
                    <w:p w14:paraId="140FFF7C" w14:textId="77777777" w:rsidR="00EC168F" w:rsidRPr="00EC168F" w:rsidRDefault="00EC168F" w:rsidP="00EC168F">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i/>
                          <w:kern w:val="0"/>
                          <w:sz w:val="22"/>
                          <w:lang w:eastAsia="zh-CN"/>
                        </w:rPr>
                      </w:pPr>
                      <w:r w:rsidRPr="00EC168F">
                        <w:rPr>
                          <w:rFonts w:ascii="Times New Roman" w:eastAsia="SimSun" w:hAnsi="Times New Roman" w:cs="Times New Roman"/>
                          <w:kern w:val="0"/>
                          <w:sz w:val="22"/>
                          <w:lang w:eastAsia="zh-CN"/>
                        </w:rPr>
                        <w:t>For NW side data collection with higher layer reporting, for further study of Option 1 (scalar quantization), consider the following definition for evaluation:</w:t>
                      </w:r>
                    </w:p>
                    <w:p w14:paraId="44C8F99C"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b/>
                          <w:kern w:val="0"/>
                          <w:sz w:val="22"/>
                          <w:lang w:eastAsia="zh-CN"/>
                        </w:rPr>
                        <w:t>Content</w:t>
                      </w:r>
                      <w:r w:rsidRPr="00EC168F">
                        <w:rPr>
                          <w:rFonts w:ascii="Times New Roman" w:eastAsia="SimSun" w:hAnsi="Times New Roman" w:cs="Times New Roman"/>
                          <w:kern w:val="0"/>
                          <w:sz w:val="22"/>
                          <w:lang w:eastAsia="zh-CN"/>
                        </w:rPr>
                        <w:t>: for a number of S=1 (as baseline) Target CSI samples each with the dimensions of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 xml:space="preserve"> ports, </w:t>
                      </w:r>
                      <w:r w:rsidRPr="00EC168F">
                        <w:rPr>
                          <w:rFonts w:ascii="Times New Roman" w:eastAsia="SimSun" w:hAnsi="Times New Roman" w:cs="Times New Roman" w:hint="eastAsia"/>
                          <w:kern w:val="0"/>
                          <w:sz w:val="22"/>
                          <w:lang w:eastAsia="zh-CN"/>
                        </w:rPr>
                        <w:t>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 xml:space="preserve"> </w:t>
                      </w:r>
                      <w:proofErr w:type="spellStart"/>
                      <w:r w:rsidRPr="00EC168F">
                        <w:rPr>
                          <w:rFonts w:ascii="Times New Roman" w:eastAsia="SimSun" w:hAnsi="Times New Roman" w:cs="Times New Roman"/>
                          <w:kern w:val="0"/>
                          <w:sz w:val="22"/>
                          <w:lang w:eastAsia="zh-CN"/>
                        </w:rPr>
                        <w:t>subbands</w:t>
                      </w:r>
                      <w:proofErr w:type="spellEnd"/>
                      <w:r w:rsidRPr="00EC168F">
                        <w:rPr>
                          <w:rFonts w:ascii="Times New Roman" w:eastAsia="SimSun" w:hAnsi="Times New Roman" w:cs="Times New Roman"/>
                          <w:kern w:val="0"/>
                          <w:sz w:val="22"/>
                          <w:lang w:eastAsia="zh-CN"/>
                        </w:rPr>
                        <w:t xml:space="preserve">, </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layers for precoding matrix, and </w:t>
                      </w:r>
                      <w:proofErr w:type="spellStart"/>
                      <w:r w:rsidRPr="00EC168F">
                        <w:rPr>
                          <w:rFonts w:ascii="Times New Roman" w:eastAsia="SimSun" w:hAnsi="Times New Roman" w:cs="Times New Roman"/>
                          <w:kern w:val="0"/>
                          <w:sz w:val="22"/>
                          <w:lang w:eastAsia="zh-CN"/>
                        </w:rPr>
                        <w:t>real+imaginary</w:t>
                      </w:r>
                      <w:proofErr w:type="spellEnd"/>
                      <w:r w:rsidRPr="00EC168F">
                        <w:rPr>
                          <w:rFonts w:ascii="Times New Roman" w:eastAsia="SimSun" w:hAnsi="Times New Roman" w:cs="Times New Roman"/>
                          <w:kern w:val="0"/>
                          <w:sz w:val="22"/>
                          <w:lang w:eastAsia="zh-CN"/>
                        </w:rPr>
                        <w:t xml:space="preserve"> (or </w:t>
                      </w:r>
                      <w:proofErr w:type="spellStart"/>
                      <w:r w:rsidRPr="00EC168F">
                        <w:rPr>
                          <w:rFonts w:ascii="Times New Roman" w:eastAsia="SimSun" w:hAnsi="Times New Roman" w:cs="Times New Roman"/>
                          <w:kern w:val="0"/>
                          <w:sz w:val="22"/>
                          <w:lang w:eastAsia="zh-CN"/>
                        </w:rPr>
                        <w:t>amplitude+phase</w:t>
                      </w:r>
                      <w:proofErr w:type="spellEnd"/>
                      <w:r w:rsidRPr="00EC168F">
                        <w:rPr>
                          <w:rFonts w:ascii="Times New Roman" w:eastAsia="SimSun" w:hAnsi="Times New Roman" w:cs="Times New Roman"/>
                          <w:kern w:val="0"/>
                          <w:sz w:val="22"/>
                          <w:lang w:eastAsia="zh-CN"/>
                        </w:rPr>
                        <w:t>) parts, which has overall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hint="eastAsia"/>
                          <w:kern w:val="0"/>
                          <w:sz w:val="22"/>
                          <w:lang w:eastAsia="zh-CN"/>
                        </w:rPr>
                        <w:t>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complex elements, and any complex element has a real (or amplitude) part of </w:t>
                      </w:r>
                      <w:r w:rsidRPr="00EC168F">
                        <w:rPr>
                          <w:rFonts w:ascii="Times New Roman" w:eastAsia="SimSun" w:hAnsi="Times New Roman" w:cs="Times New Roman"/>
                          <w:i/>
                          <w:kern w:val="0"/>
                          <w:sz w:val="22"/>
                          <w:lang w:eastAsia="zh-CN"/>
                        </w:rPr>
                        <w:t>x1</w:t>
                      </w:r>
                      <w:r w:rsidRPr="00EC168F">
                        <w:rPr>
                          <w:rFonts w:ascii="Times New Roman" w:eastAsia="SimSun" w:hAnsi="Times New Roman" w:cs="Times New Roman"/>
                          <w:kern w:val="0"/>
                          <w:sz w:val="22"/>
                          <w:lang w:eastAsia="zh-CN"/>
                        </w:rPr>
                        <w:t xml:space="preserve"> and an imaginary (or phase) part of </w:t>
                      </w:r>
                      <w:r w:rsidRPr="00EC168F">
                        <w:rPr>
                          <w:rFonts w:ascii="Times New Roman" w:eastAsia="SimSun" w:hAnsi="Times New Roman" w:cs="Times New Roman"/>
                          <w:i/>
                          <w:kern w:val="0"/>
                          <w:sz w:val="22"/>
                          <w:lang w:eastAsia="zh-CN"/>
                        </w:rPr>
                        <w:t>x2</w:t>
                      </w:r>
                      <w:r w:rsidRPr="00EC168F">
                        <w:rPr>
                          <w:rFonts w:ascii="Times New Roman" w:eastAsia="SimSun" w:hAnsi="Times New Roman" w:cs="Times New Roman"/>
                          <w:kern w:val="0"/>
                          <w:sz w:val="22"/>
                          <w:lang w:eastAsia="zh-CN"/>
                        </w:rPr>
                        <w:t>.</w:t>
                      </w:r>
                    </w:p>
                    <w:p w14:paraId="6D1CAD09" w14:textId="77777777" w:rsidR="00EC168F" w:rsidRPr="00EC168F" w:rsidRDefault="00EC168F" w:rsidP="00EC168F">
                      <w:pPr>
                        <w:widowControl/>
                        <w:numPr>
                          <w:ilvl w:val="1"/>
                          <w:numId w:val="22"/>
                        </w:numPr>
                        <w:suppressAutoHyphens/>
                        <w:wordWrap/>
                        <w:autoSpaceDE/>
                        <w:autoSpaceDN/>
                        <w:snapToGrid w:val="0"/>
                        <w:spacing w:after="120" w:line="240" w:lineRule="auto"/>
                        <w:ind w:left="780"/>
                        <w:rPr>
                          <w:rFonts w:ascii="Times New Roman" w:eastAsia="맑은 고딕" w:hAnsi="Times New Roman" w:cs="Times New Roman"/>
                          <w:bCs/>
                          <w:iCs/>
                          <w:kern w:val="0"/>
                          <w:sz w:val="22"/>
                          <w:lang w:eastAsia="en-US"/>
                        </w:rPr>
                      </w:pPr>
                      <w:r w:rsidRPr="00EC168F">
                        <w:rPr>
                          <w:rFonts w:ascii="Times New Roman" w:eastAsia="SimSun" w:hAnsi="Times New Roman" w:cs="Times New Roman"/>
                          <w:bCs/>
                          <w:iCs/>
                          <w:kern w:val="0"/>
                          <w:sz w:val="22"/>
                          <w:lang w:eastAsia="zh-CN"/>
                        </w:rPr>
                        <w:t xml:space="preserve">Note: Companies to report </w:t>
                      </w:r>
                      <w:proofErr w:type="gramStart"/>
                      <w:r w:rsidRPr="00EC168F">
                        <w:rPr>
                          <w:rFonts w:ascii="Times New Roman" w:eastAsia="SimSun" w:hAnsi="Times New Roman" w:cs="Times New Roman"/>
                          <w:bCs/>
                          <w:iCs/>
                          <w:kern w:val="0"/>
                          <w:sz w:val="22"/>
                          <w:lang w:eastAsia="zh-CN"/>
                        </w:rPr>
                        <w:t>whether  real</w:t>
                      </w:r>
                      <w:proofErr w:type="gramEnd"/>
                      <w:r w:rsidRPr="00EC168F">
                        <w:rPr>
                          <w:rFonts w:ascii="Times New Roman" w:eastAsia="SimSun" w:hAnsi="Times New Roman" w:cs="Times New Roman"/>
                          <w:bCs/>
                          <w:iCs/>
                          <w:kern w:val="0"/>
                          <w:sz w:val="22"/>
                          <w:lang w:eastAsia="zh-CN"/>
                        </w:rPr>
                        <w:t xml:space="preserve"> value and imaginary value are quantized, or </w:t>
                      </w:r>
                      <w:r w:rsidRPr="00EC168F">
                        <w:rPr>
                          <w:rFonts w:ascii="Times New Roman" w:eastAsia="SimSun" w:hAnsi="Times New Roman" w:cs="Times New Roman"/>
                          <w:kern w:val="0"/>
                          <w:sz w:val="22"/>
                          <w:lang w:eastAsia="zh-CN"/>
                        </w:rPr>
                        <w:t xml:space="preserve">amplitude </w:t>
                      </w:r>
                      <w:r w:rsidRPr="00EC168F">
                        <w:rPr>
                          <w:rFonts w:ascii="Times New Roman" w:eastAsia="SimSun" w:hAnsi="Times New Roman" w:cs="Times New Roman"/>
                          <w:bCs/>
                          <w:iCs/>
                          <w:kern w:val="0"/>
                          <w:sz w:val="22"/>
                          <w:lang w:eastAsia="zh-CN"/>
                        </w:rPr>
                        <w:t xml:space="preserve">value and </w:t>
                      </w:r>
                      <w:r w:rsidRPr="00EC168F">
                        <w:rPr>
                          <w:rFonts w:ascii="Times New Roman" w:eastAsia="SimSun" w:hAnsi="Times New Roman" w:cs="Times New Roman"/>
                          <w:kern w:val="0"/>
                          <w:sz w:val="22"/>
                          <w:lang w:eastAsia="zh-CN"/>
                        </w:rPr>
                        <w:t xml:space="preserve">phase </w:t>
                      </w:r>
                      <w:r w:rsidRPr="00EC168F">
                        <w:rPr>
                          <w:rFonts w:ascii="Times New Roman" w:eastAsia="SimSun" w:hAnsi="Times New Roman" w:cs="Times New Roman"/>
                          <w:bCs/>
                          <w:iCs/>
                          <w:kern w:val="0"/>
                          <w:sz w:val="22"/>
                          <w:lang w:eastAsia="zh-CN"/>
                        </w:rPr>
                        <w:t>value are quantized.</w:t>
                      </w:r>
                    </w:p>
                    <w:p w14:paraId="00272A89"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
                          <w:bCs/>
                          <w:iCs/>
                          <w:kern w:val="0"/>
                          <w:sz w:val="22"/>
                          <w:lang w:eastAsia="zh-CN"/>
                        </w:rPr>
                        <w:t>F</w:t>
                      </w:r>
                      <w:r w:rsidRPr="00EC168F">
                        <w:rPr>
                          <w:rFonts w:ascii="Times New Roman" w:eastAsia="SimSun" w:hAnsi="Times New Roman" w:cs="Times New Roman"/>
                          <w:b/>
                          <w:bCs/>
                          <w:iCs/>
                          <w:kern w:val="0"/>
                          <w:sz w:val="22"/>
                          <w:lang w:eastAsia="zh-CN"/>
                        </w:rPr>
                        <w:t>ormat</w:t>
                      </w:r>
                      <w:r w:rsidRPr="00EC168F">
                        <w:rPr>
                          <w:rFonts w:ascii="Times New Roman" w:eastAsia="SimSun" w:hAnsi="Times New Roman" w:cs="Times New Roman"/>
                          <w:bCs/>
                          <w:iCs/>
                          <w:kern w:val="0"/>
                          <w:sz w:val="22"/>
                          <w:lang w:eastAsia="zh-CN"/>
                        </w:rPr>
                        <w:t xml:space="preserve">: </w:t>
                      </w:r>
                      <w:r w:rsidRPr="00EC168F">
                        <w:rPr>
                          <w:rFonts w:ascii="Times New Roman" w:eastAsia="SimSun" w:hAnsi="Times New Roman" w:cs="Times New Roman"/>
                          <w:i/>
                          <w:kern w:val="0"/>
                          <w:sz w:val="22"/>
                          <w:lang w:eastAsia="zh-CN"/>
                        </w:rPr>
                        <w:t>x1</w:t>
                      </w:r>
                      <w:r w:rsidRPr="00EC168F">
                        <w:rPr>
                          <w:rFonts w:ascii="Times New Roman" w:eastAsia="SimSun" w:hAnsi="Times New Roman" w:cs="Times New Roman"/>
                          <w:kern w:val="0"/>
                          <w:sz w:val="22"/>
                          <w:lang w:eastAsia="zh-CN"/>
                        </w:rPr>
                        <w:t xml:space="preserve"> </w:t>
                      </w:r>
                      <w:r w:rsidRPr="00EC168F">
                        <w:rPr>
                          <w:rFonts w:ascii="Times New Roman" w:eastAsia="SimSun" w:hAnsi="Times New Roman" w:cs="Times New Roman"/>
                          <w:bCs/>
                          <w:iCs/>
                          <w:kern w:val="0"/>
                          <w:sz w:val="22"/>
                          <w:lang w:eastAsia="zh-CN"/>
                        </w:rPr>
                        <w:t xml:space="preserve">is quantized to k1 bits within range of </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kern w:val="0"/>
                          <w:sz w:val="22"/>
                          <w:lang w:eastAsia="zh-CN"/>
                        </w:rPr>
                        <w:t>, T1</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bCs/>
                          <w:iCs/>
                          <w:kern w:val="0"/>
                          <w:sz w:val="22"/>
                          <w:lang w:eastAsia="zh-CN"/>
                        </w:rPr>
                        <w:t xml:space="preserve"> and </w:t>
                      </w:r>
                      <w:r w:rsidRPr="00EC168F">
                        <w:rPr>
                          <w:rFonts w:ascii="Times New Roman" w:eastAsia="SimSun" w:hAnsi="Times New Roman" w:cs="Times New Roman"/>
                          <w:i/>
                          <w:kern w:val="0"/>
                          <w:sz w:val="22"/>
                          <w:lang w:eastAsia="zh-CN"/>
                        </w:rPr>
                        <w:t>x2</w:t>
                      </w:r>
                      <w:r w:rsidRPr="00EC168F">
                        <w:rPr>
                          <w:rFonts w:ascii="Times New Roman" w:eastAsia="SimSun" w:hAnsi="Times New Roman" w:cs="Times New Roman"/>
                          <w:bCs/>
                          <w:iCs/>
                          <w:kern w:val="0"/>
                          <w:sz w:val="22"/>
                          <w:lang w:eastAsia="zh-CN"/>
                        </w:rPr>
                        <w:t xml:space="preserve"> is quantized to k2 bits within range of </w:t>
                      </w:r>
                      <w:r w:rsidRPr="00EC168F">
                        <w:rPr>
                          <w:rFonts w:ascii="Times New Roman" w:eastAsia="SimSun" w:hAnsi="Times New Roman" w:cs="Times New Roman"/>
                          <w:kern w:val="0"/>
                          <w:sz w:val="22"/>
                          <w:lang w:eastAsia="zh-CN"/>
                        </w:rPr>
                        <w:t>[T2</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kern w:val="0"/>
                          <w:sz w:val="22"/>
                          <w:lang w:eastAsia="zh-CN"/>
                        </w:rPr>
                        <w:t>, T2</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bCs/>
                          <w:iCs/>
                          <w:kern w:val="0"/>
                          <w:sz w:val="22"/>
                          <w:lang w:eastAsia="zh-CN"/>
                        </w:rPr>
                        <w:t xml:space="preserve"> E.g., for Scalar8, k1=8 bits for quantizing the real part, and k2=8 bits for quantizing the imaginary part. Uniform quantization is assumed.</w:t>
                      </w:r>
                    </w:p>
                    <w:p w14:paraId="79976B69" w14:textId="77777777" w:rsidR="00EC168F" w:rsidRPr="00EC168F" w:rsidRDefault="00EC168F" w:rsidP="00EC168F">
                      <w:pPr>
                        <w:widowControl/>
                        <w:numPr>
                          <w:ilvl w:val="1"/>
                          <w:numId w:val="22"/>
                        </w:numPr>
                        <w:suppressAutoHyphens/>
                        <w:wordWrap/>
                        <w:autoSpaceDE/>
                        <w:autoSpaceDN/>
                        <w:snapToGrid w:val="0"/>
                        <w:spacing w:after="120" w:line="240" w:lineRule="auto"/>
                        <w:ind w:left="780"/>
                        <w:rPr>
                          <w:rFonts w:ascii="Times New Roman" w:eastAsia="맑은 고딕" w:hAnsi="Times New Roman" w:cs="Times New Roman"/>
                          <w:bCs/>
                          <w:iCs/>
                          <w:kern w:val="0"/>
                          <w:sz w:val="22"/>
                          <w:lang w:eastAsia="en-US"/>
                        </w:rPr>
                      </w:pPr>
                      <w:r w:rsidRPr="00EC168F">
                        <w:rPr>
                          <w:rFonts w:ascii="Times New Roman" w:eastAsia="SimSun" w:hAnsi="Times New Roman" w:cs="Times New Roman"/>
                          <w:bCs/>
                          <w:iCs/>
                          <w:kern w:val="0"/>
                          <w:sz w:val="22"/>
                          <w:lang w:eastAsia="zh-CN"/>
                        </w:rPr>
                        <w:t>Note: Companies to report whether/how the normalization is performed, and whether it is normalized within or across</w:t>
                      </w:r>
                      <w:r w:rsidRPr="00EC168F">
                        <w:rPr>
                          <w:rFonts w:ascii="Times New Roman" w:eastAsia="SimSun" w:hAnsi="Times New Roman" w:cs="Times New Roman"/>
                          <w:kern w:val="0"/>
                          <w:sz w:val="22"/>
                          <w:lang w:eastAsia="zh-CN"/>
                        </w:rPr>
                        <w:t xml:space="preserve">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 xml:space="preserve"> ports/</w:t>
                      </w:r>
                      <w:r w:rsidRPr="00EC168F">
                        <w:rPr>
                          <w:rFonts w:ascii="Times New Roman" w:eastAsia="SimSun" w:hAnsi="Times New Roman" w:cs="Times New Roman" w:hint="eastAsia"/>
                          <w:kern w:val="0"/>
                          <w:sz w:val="22"/>
                          <w:lang w:eastAsia="zh-CN"/>
                        </w:rPr>
                        <w:t xml:space="preserve"> 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 xml:space="preserve"> </w:t>
                      </w:r>
                      <w:proofErr w:type="spellStart"/>
                      <w:r w:rsidRPr="00EC168F">
                        <w:rPr>
                          <w:rFonts w:ascii="Times New Roman" w:eastAsia="SimSun" w:hAnsi="Times New Roman" w:cs="Times New Roman"/>
                          <w:kern w:val="0"/>
                          <w:sz w:val="22"/>
                          <w:lang w:eastAsia="zh-CN"/>
                        </w:rPr>
                        <w:t>subbands</w:t>
                      </w:r>
                      <w:proofErr w:type="spellEnd"/>
                      <w:r w:rsidRPr="00EC168F">
                        <w:rPr>
                          <w:rFonts w:ascii="Times New Roman" w:eastAsia="SimSun" w:hAnsi="Times New Roman" w:cs="Times New Roman"/>
                          <w:kern w:val="0"/>
                          <w:sz w:val="22"/>
                          <w:lang w:eastAsia="zh-CN"/>
                        </w:rPr>
                        <w:t xml:space="preserve">/ </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layers/ real and imaginary (or amplitude and phase) parts.</w:t>
                      </w:r>
                    </w:p>
                    <w:p w14:paraId="41008A57"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bCs/>
                          <w:iCs/>
                          <w:kern w:val="0"/>
                          <w:sz w:val="22"/>
                          <w:lang w:eastAsia="zh-CN"/>
                        </w:rPr>
                        <w:t>Fixed parameter values of k1/k2/</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bCs/>
                          <w:iCs/>
                          <w:kern w:val="0"/>
                          <w:sz w:val="22"/>
                          <w:lang w:eastAsia="zh-CN"/>
                        </w:rPr>
                        <w:t>/</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bCs/>
                          <w:iCs/>
                          <w:kern w:val="0"/>
                          <w:sz w:val="22"/>
                          <w:lang w:eastAsia="zh-CN"/>
                        </w:rPr>
                        <w:t>/</w:t>
                      </w:r>
                      <w:r w:rsidRPr="00EC168F">
                        <w:rPr>
                          <w:rFonts w:ascii="Times New Roman" w:eastAsia="SimSun" w:hAnsi="Times New Roman" w:cs="Times New Roman"/>
                          <w:kern w:val="0"/>
                          <w:sz w:val="22"/>
                          <w:lang w:eastAsia="zh-CN"/>
                        </w:rPr>
                        <w:t>T2</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bCs/>
                          <w:iCs/>
                          <w:kern w:val="0"/>
                          <w:sz w:val="22"/>
                          <w:lang w:eastAsia="zh-CN"/>
                        </w:rPr>
                        <w:t>/</w:t>
                      </w:r>
                      <w:r w:rsidRPr="00EC168F">
                        <w:rPr>
                          <w:rFonts w:ascii="Times New Roman" w:eastAsia="SimSun" w:hAnsi="Times New Roman" w:cs="Times New Roman"/>
                          <w:kern w:val="0"/>
                          <w:sz w:val="22"/>
                          <w:lang w:eastAsia="zh-CN"/>
                        </w:rPr>
                        <w:t>T2</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bCs/>
                          <w:iCs/>
                          <w:kern w:val="0"/>
                          <w:sz w:val="22"/>
                          <w:lang w:eastAsia="zh-CN"/>
                        </w:rPr>
                        <w:t xml:space="preserve"> across</w:t>
                      </w:r>
                      <w:r w:rsidRPr="00EC168F">
                        <w:rPr>
                          <w:rFonts w:ascii="Times New Roman" w:eastAsia="SimSun" w:hAnsi="Times New Roman" w:cs="Times New Roman"/>
                          <w:kern w:val="0"/>
                          <w:sz w:val="22"/>
                          <w:lang w:eastAsia="zh-CN"/>
                        </w:rPr>
                        <w:t xml:space="preserve"> complex elements,</w:t>
                      </w:r>
                      <w:r w:rsidRPr="00EC168F">
                        <w:rPr>
                          <w:rFonts w:ascii="Times New Roman" w:eastAsia="SimSun" w:hAnsi="Times New Roman" w:cs="Times New Roman"/>
                          <w:bCs/>
                          <w:iCs/>
                          <w:kern w:val="0"/>
                          <w:sz w:val="22"/>
                          <w:lang w:eastAsia="zh-CN"/>
                        </w:rPr>
                        <w:t xml:space="preserve"> as a baseline for evaluations. Companies to report the values.</w:t>
                      </w:r>
                    </w:p>
                    <w:p w14:paraId="13ADC73D" w14:textId="6A30A00F" w:rsid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맑은 고딕" w:hAnsi="Times New Roman" w:cs="Times New Roman"/>
                          <w:bCs/>
                          <w:iCs/>
                          <w:kern w:val="0"/>
                          <w:sz w:val="22"/>
                          <w:lang w:eastAsia="en-US"/>
                        </w:rPr>
                        <w:t>Note: It is up to company to use number of samples S&gt;1 in their evaluations. In this case, companies need to provide information how S samples are quantized in their evaluation.</w:t>
                      </w:r>
                    </w:p>
                    <w:p w14:paraId="6679553C" w14:textId="57C7CD51" w:rsidR="00EC168F" w:rsidRDefault="00EC168F" w:rsidP="00EC168F">
                      <w:pPr>
                        <w:widowControl/>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p>
                    <w:p w14:paraId="50A4564D" w14:textId="1D42815E" w:rsidR="00EC168F" w:rsidRPr="00EC168F" w:rsidRDefault="00EC168F" w:rsidP="00EC168F">
                      <w:pPr>
                        <w:widowControl/>
                        <w:suppressAutoHyphens/>
                        <w:wordWrap/>
                        <w:autoSpaceDE/>
                        <w:autoSpaceDN/>
                        <w:spacing w:after="60" w:line="259" w:lineRule="auto"/>
                        <w:rPr>
                          <w:rFonts w:ascii="Times New Roman" w:eastAsia="MS Mincho" w:hAnsi="Times New Roman" w:cs="Times New Roman"/>
                          <w:b/>
                          <w:kern w:val="0"/>
                          <w:szCs w:val="24"/>
                        </w:rPr>
                      </w:pPr>
                      <w:r w:rsidRPr="00EC168F">
                        <w:rPr>
                          <w:rFonts w:ascii="Times New Roman" w:eastAsia="MS Mincho" w:hAnsi="Times New Roman" w:cs="Times New Roman"/>
                          <w:b/>
                          <w:kern w:val="0"/>
                          <w:szCs w:val="24"/>
                          <w:highlight w:val="green"/>
                        </w:rPr>
                        <w:t>Agreement</w:t>
                      </w:r>
                      <w:r>
                        <w:rPr>
                          <w:rFonts w:ascii="Times New Roman" w:eastAsia="MS Mincho" w:hAnsi="Times New Roman" w:cs="Times New Roman"/>
                          <w:b/>
                          <w:kern w:val="0"/>
                          <w:szCs w:val="24"/>
                          <w:highlight w:val="green"/>
                        </w:rPr>
                        <w:t xml:space="preserve"> RAN1#122bis</w:t>
                      </w:r>
                      <w:r w:rsidRPr="00EC168F">
                        <w:rPr>
                          <w:rFonts w:ascii="Times New Roman" w:eastAsia="MS Mincho" w:hAnsi="Times New Roman" w:cs="Times New Roman"/>
                          <w:b/>
                          <w:kern w:val="0"/>
                          <w:szCs w:val="24"/>
                          <w:highlight w:val="green"/>
                        </w:rPr>
                        <w:t>:</w:t>
                      </w:r>
                    </w:p>
                    <w:p w14:paraId="4B8FA45C" w14:textId="77777777" w:rsidR="00EC168F" w:rsidRPr="00EC168F" w:rsidRDefault="00EC168F" w:rsidP="00EC168F">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i/>
                          <w:kern w:val="0"/>
                          <w:sz w:val="22"/>
                          <w:lang w:eastAsia="zh-CN"/>
                        </w:rPr>
                      </w:pPr>
                      <w:r w:rsidRPr="00EC168F">
                        <w:rPr>
                          <w:rFonts w:ascii="Times New Roman" w:eastAsia="SimSun" w:hAnsi="Times New Roman" w:cs="Times New Roman"/>
                          <w:kern w:val="0"/>
                          <w:sz w:val="22"/>
                          <w:lang w:eastAsia="zh-CN"/>
                        </w:rPr>
                        <w:t>For NW side data collection with higher layer reporting, regarding Option 4 (</w:t>
                      </w:r>
                      <w:proofErr w:type="spellStart"/>
                      <w:r w:rsidRPr="00EC168F">
                        <w:rPr>
                          <w:rFonts w:ascii="Times New Roman" w:eastAsia="SimSun" w:hAnsi="Times New Roman" w:cs="Times New Roman"/>
                          <w:kern w:val="0"/>
                          <w:sz w:val="22"/>
                          <w:lang w:eastAsia="zh-CN"/>
                        </w:rPr>
                        <w:t>eType</w:t>
                      </w:r>
                      <w:proofErr w:type="spellEnd"/>
                      <w:r w:rsidRPr="00EC168F">
                        <w:rPr>
                          <w:rFonts w:ascii="Times New Roman" w:eastAsia="SimSun" w:hAnsi="Times New Roman" w:cs="Times New Roman"/>
                          <w:kern w:val="0"/>
                          <w:sz w:val="22"/>
                          <w:lang w:eastAsia="zh-CN"/>
                        </w:rPr>
                        <w:t xml:space="preserve"> II like codebook with new parameter), further study the following candidate enhanced parameter values with potential down selection.</w:t>
                      </w:r>
                    </w:p>
                    <w:p w14:paraId="60A135D6"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kern w:val="0"/>
                          <w:sz w:val="22"/>
                          <w:lang w:eastAsia="zh-CN"/>
                        </w:rPr>
                        <w:t xml:space="preserve">L= 4/6/12/16/(N1*N2), </w:t>
                      </w:r>
                      <w:proofErr w:type="spellStart"/>
                      <w:r w:rsidRPr="00EC168F">
                        <w:rPr>
                          <w:rFonts w:ascii="Times New Roman" w:eastAsia="SimSun" w:hAnsi="Times New Roman" w:cs="Times New Roman"/>
                          <w:kern w:val="0"/>
                          <w:sz w:val="22"/>
                          <w:lang w:eastAsia="zh-CN"/>
                        </w:rPr>
                        <w:t>pv</w:t>
                      </w:r>
                      <w:proofErr w:type="spellEnd"/>
                      <w:r w:rsidRPr="00EC168F">
                        <w:rPr>
                          <w:rFonts w:ascii="Times New Roman" w:eastAsia="SimSun" w:hAnsi="Times New Roman" w:cs="Times New Roman"/>
                          <w:kern w:val="0"/>
                          <w:sz w:val="22"/>
                          <w:lang w:eastAsia="zh-CN"/>
                        </w:rPr>
                        <w:t>=0.6/0.75/1, Beta = 0.5/0.8/1. Reference amplitude = 4bits/6bits, differential amplitude = 3bits/4bits, and phase = 4bits/6bits</w:t>
                      </w:r>
                    </w:p>
                    <w:p w14:paraId="239B3979" w14:textId="77777777" w:rsidR="00EC168F" w:rsidRPr="00EC168F" w:rsidRDefault="00EC168F" w:rsidP="00EC168F">
                      <w:pPr>
                        <w:widowControl/>
                        <w:numPr>
                          <w:ilvl w:val="1"/>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Cs/>
                          <w:iCs/>
                          <w:kern w:val="0"/>
                          <w:sz w:val="22"/>
                          <w:lang w:eastAsia="zh-CN"/>
                        </w:rPr>
                        <w:t>C</w:t>
                      </w:r>
                      <w:r w:rsidRPr="00EC168F">
                        <w:rPr>
                          <w:rFonts w:ascii="Times New Roman" w:eastAsia="SimSun" w:hAnsi="Times New Roman" w:cs="Times New Roman"/>
                          <w:bCs/>
                          <w:iCs/>
                          <w:kern w:val="0"/>
                          <w:sz w:val="22"/>
                          <w:lang w:eastAsia="zh-CN"/>
                        </w:rPr>
                        <w:t xml:space="preserve">ompany to report the quantization step for </w:t>
                      </w:r>
                      <w:r w:rsidRPr="00EC168F">
                        <w:rPr>
                          <w:rFonts w:ascii="Times New Roman" w:eastAsia="SimSun" w:hAnsi="Times New Roman" w:cs="Times New Roman"/>
                          <w:kern w:val="0"/>
                          <w:sz w:val="22"/>
                          <w:lang w:eastAsia="zh-CN"/>
                        </w:rPr>
                        <w:t>reference amplitude for 6bits.</w:t>
                      </w:r>
                    </w:p>
                    <w:p w14:paraId="14F88B8F" w14:textId="77777777" w:rsidR="00EC168F" w:rsidRPr="00EC168F" w:rsidRDefault="00EC168F" w:rsidP="00EC16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Cs/>
                          <w:iCs/>
                          <w:kern w:val="0"/>
                          <w:sz w:val="22"/>
                          <w:lang w:eastAsia="zh-CN"/>
                        </w:rPr>
                        <w:t>N</w:t>
                      </w:r>
                      <w:r w:rsidRPr="00EC168F">
                        <w:rPr>
                          <w:rFonts w:ascii="Times New Roman" w:eastAsia="SimSun" w:hAnsi="Times New Roman" w:cs="Times New Roman"/>
                          <w:bCs/>
                          <w:iCs/>
                          <w:kern w:val="0"/>
                          <w:sz w:val="22"/>
                          <w:lang w:eastAsia="zh-CN"/>
                        </w:rPr>
                        <w:t>o restriction to the total number of non-zero coefficients for a specific rank.</w:t>
                      </w:r>
                    </w:p>
                    <w:p w14:paraId="69EEF5F8" w14:textId="161E00BF" w:rsidR="0038158F" w:rsidRPr="0038158F" w:rsidRDefault="00EC168F" w:rsidP="0038158F">
                      <w:pPr>
                        <w:widowControl/>
                        <w:numPr>
                          <w:ilvl w:val="0"/>
                          <w:numId w:val="22"/>
                        </w:numPr>
                        <w:suppressAutoHyphens/>
                        <w:wordWrap/>
                        <w:autoSpaceDE/>
                        <w:autoSpaceDN/>
                        <w:snapToGrid w:val="0"/>
                        <w:spacing w:after="120" w:line="240" w:lineRule="auto"/>
                        <w:rPr>
                          <w:rFonts w:ascii="Times New Roman" w:eastAsia="맑은 고딕" w:hAnsi="Times New Roman" w:cs="Times New Roman"/>
                          <w:bCs/>
                          <w:iCs/>
                          <w:kern w:val="0"/>
                          <w:sz w:val="22"/>
                          <w:lang w:eastAsia="en-US"/>
                        </w:rPr>
                      </w:pPr>
                      <w:r w:rsidRPr="00EC168F">
                        <w:rPr>
                          <w:rFonts w:ascii="Times New Roman" w:eastAsia="SimSun" w:hAnsi="Times New Roman" w:cs="Times New Roman" w:hint="eastAsia"/>
                          <w:bCs/>
                          <w:iCs/>
                          <w:kern w:val="0"/>
                          <w:sz w:val="22"/>
                          <w:lang w:eastAsia="zh-CN"/>
                        </w:rPr>
                        <w:t>O</w:t>
                      </w:r>
                      <w:r w:rsidRPr="00EC168F">
                        <w:rPr>
                          <w:rFonts w:ascii="Times New Roman" w:eastAsia="SimSun" w:hAnsi="Times New Roman" w:cs="Times New Roman"/>
                          <w:bCs/>
                          <w:iCs/>
                          <w:kern w:val="0"/>
                          <w:sz w:val="22"/>
                          <w:lang w:eastAsia="zh-CN"/>
                        </w:rPr>
                        <w:t>ther combinations can be considered and reported by companies.</w:t>
                      </w:r>
                    </w:p>
                  </w:txbxContent>
                </v:textbox>
                <w10:wrap type="square"/>
              </v:shape>
            </w:pict>
          </mc:Fallback>
        </mc:AlternateContent>
      </w:r>
    </w:p>
    <w:p w14:paraId="530CF8D6" w14:textId="7BAAA606" w:rsidR="00EC168F" w:rsidRDefault="00EC168F" w:rsidP="007135B1">
      <w:pPr>
        <w:rPr>
          <w:rFonts w:ascii="Arial" w:eastAsiaTheme="minorEastAsia" w:hAnsi="Arial" w:cs="Arial"/>
        </w:rPr>
      </w:pPr>
    </w:p>
    <w:p w14:paraId="36611C7F" w14:textId="6B56DEB0" w:rsidR="00E94990" w:rsidRDefault="00092880" w:rsidP="007135B1">
      <w:pPr>
        <w:rPr>
          <w:rFonts w:ascii="Arial" w:eastAsiaTheme="minorEastAsia" w:hAnsi="Arial" w:cs="Arial"/>
        </w:rPr>
      </w:pPr>
      <w:r>
        <w:rPr>
          <w:rFonts w:ascii="Arial" w:eastAsiaTheme="minorEastAsia" w:hAnsi="Arial" w:cs="Arial"/>
        </w:rPr>
        <w:t xml:space="preserve">In the below, we describe our considerations for the various options:  </w:t>
      </w:r>
    </w:p>
    <w:p w14:paraId="5AF11DC3" w14:textId="018B5881" w:rsidR="00F975AB" w:rsidRPr="006D77F4" w:rsidRDefault="00F975AB" w:rsidP="00F975AB">
      <w:pPr>
        <w:rPr>
          <w:rFonts w:ascii="Arial" w:eastAsiaTheme="minorEastAsia" w:hAnsi="Arial" w:cs="Arial"/>
          <w:b/>
          <w:bCs/>
          <w:u w:val="single"/>
        </w:rPr>
      </w:pPr>
      <w:r w:rsidRPr="006D77F4">
        <w:rPr>
          <w:rFonts w:ascii="Arial" w:eastAsiaTheme="minorEastAsia" w:hAnsi="Arial" w:cs="Arial"/>
          <w:b/>
          <w:bCs/>
          <w:u w:val="single"/>
        </w:rPr>
        <w:t xml:space="preserve">Option </w:t>
      </w:r>
      <w:r>
        <w:rPr>
          <w:rFonts w:ascii="Arial" w:eastAsiaTheme="minorEastAsia" w:hAnsi="Arial" w:cs="Arial"/>
          <w:b/>
          <w:bCs/>
          <w:u w:val="single"/>
        </w:rPr>
        <w:t>1</w:t>
      </w:r>
      <w:r w:rsidRPr="006D77F4">
        <w:rPr>
          <w:rFonts w:ascii="Arial" w:eastAsiaTheme="minorEastAsia" w:hAnsi="Arial" w:cs="Arial"/>
          <w:b/>
          <w:bCs/>
          <w:u w:val="single"/>
        </w:rPr>
        <w:t xml:space="preserve">: </w:t>
      </w:r>
      <w:r>
        <w:rPr>
          <w:rFonts w:ascii="Arial" w:eastAsiaTheme="minorEastAsia" w:hAnsi="Arial" w:cs="Arial"/>
          <w:b/>
          <w:bCs/>
          <w:u w:val="single"/>
        </w:rPr>
        <w:t>Scalar quantization to the Target CSI</w:t>
      </w:r>
      <w:r w:rsidRPr="006D77F4">
        <w:rPr>
          <w:rFonts w:ascii="Arial" w:eastAsiaTheme="minorEastAsia" w:hAnsi="Arial" w:cs="Arial"/>
          <w:b/>
          <w:bCs/>
          <w:u w:val="single"/>
        </w:rPr>
        <w:t xml:space="preserve"> </w:t>
      </w:r>
    </w:p>
    <w:p w14:paraId="15AC49B2" w14:textId="3239F934" w:rsidR="00F975AB" w:rsidRDefault="00DF3922" w:rsidP="00EA1E2C">
      <w:pPr>
        <w:kinsoku w:val="0"/>
        <w:wordWrap/>
        <w:overflowPunct w:val="0"/>
        <w:spacing w:line="257" w:lineRule="auto"/>
        <w:rPr>
          <w:rFonts w:ascii="Times New Roman" w:eastAsia="SimSun" w:hAnsi="Times New Roman" w:cs="Times New Roman"/>
          <w:kern w:val="0"/>
          <w:sz w:val="22"/>
          <w:lang w:eastAsia="zh-CN"/>
        </w:rPr>
      </w:pPr>
      <w:r>
        <w:rPr>
          <w:rFonts w:ascii="Arial" w:eastAsiaTheme="minorEastAsia" w:hAnsi="Arial" w:cs="Arial"/>
        </w:rPr>
        <w:t>According</w:t>
      </w:r>
      <w:r w:rsidR="00F137C3">
        <w:rPr>
          <w:rFonts w:ascii="Arial" w:eastAsiaTheme="minorEastAsia" w:hAnsi="Arial" w:cs="Arial"/>
        </w:rPr>
        <w:t xml:space="preserve"> </w:t>
      </w:r>
      <w:r>
        <w:rPr>
          <w:rFonts w:ascii="Arial" w:eastAsiaTheme="minorEastAsia" w:hAnsi="Arial" w:cs="Arial"/>
        </w:rPr>
        <w:t xml:space="preserve">to </w:t>
      </w:r>
      <w:r w:rsidR="00F137C3">
        <w:rPr>
          <w:rFonts w:ascii="Arial" w:eastAsiaTheme="minorEastAsia" w:hAnsi="Arial" w:cs="Arial"/>
        </w:rPr>
        <w:t>the description of the scalar qua</w:t>
      </w:r>
      <w:r>
        <w:rPr>
          <w:rFonts w:ascii="Arial" w:eastAsiaTheme="minorEastAsia" w:hAnsi="Arial" w:cs="Arial"/>
        </w:rPr>
        <w:t>ntization above</w:t>
      </w:r>
      <w:r w:rsidR="00F137C3">
        <w:rPr>
          <w:rFonts w:ascii="Arial" w:eastAsiaTheme="minorEastAsia" w:hAnsi="Arial" w:cs="Arial"/>
        </w:rPr>
        <w:t xml:space="preserve">, </w:t>
      </w:r>
      <w:r w:rsidR="00EA1E2C">
        <w:rPr>
          <w:rFonts w:ascii="Arial" w:eastAsiaTheme="minorEastAsia" w:hAnsi="Arial" w:cs="Arial"/>
        </w:rPr>
        <w:t>k</w:t>
      </w:r>
      <w:r>
        <w:rPr>
          <w:rFonts w:ascii="Arial" w:eastAsiaTheme="minorEastAsia" w:hAnsi="Arial" w:cs="Arial"/>
        </w:rPr>
        <w:t>1+</w:t>
      </w:r>
      <w:r w:rsidR="00EA1E2C">
        <w:rPr>
          <w:rFonts w:ascii="Arial" w:eastAsiaTheme="minorEastAsia" w:hAnsi="Arial" w:cs="Arial"/>
        </w:rPr>
        <w:t>k</w:t>
      </w:r>
      <w:r>
        <w:rPr>
          <w:rFonts w:ascii="Arial" w:eastAsiaTheme="minorEastAsia" w:hAnsi="Arial" w:cs="Arial"/>
        </w:rPr>
        <w:t xml:space="preserve">2 bits are considered per complex valued element of the precoding matrix of </w:t>
      </w:r>
      <w:r w:rsidR="00EA1E2C">
        <w:rPr>
          <w:rFonts w:ascii="Arial" w:eastAsiaTheme="minorEastAsia" w:hAnsi="Arial" w:cs="Arial"/>
        </w:rPr>
        <w:t>overall size</w:t>
      </w:r>
      <w:r w:rsidRPr="00EC168F">
        <w:rPr>
          <w:rFonts w:ascii="Times New Roman" w:eastAsia="SimSun" w:hAnsi="Times New Roman" w:cs="Times New Roman"/>
          <w:kern w:val="0"/>
          <w:sz w:val="22"/>
          <w:lang w:eastAsia="zh-CN"/>
        </w:rPr>
        <w:t xml:space="preserve">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hint="eastAsia"/>
          <w:kern w:val="0"/>
          <w:sz w:val="22"/>
          <w:lang w:eastAsia="zh-CN"/>
        </w:rPr>
        <w:t>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w:t>
      </w:r>
      <w:r w:rsidRPr="00EC168F">
        <w:rPr>
          <w:rFonts w:ascii="Arial" w:eastAsiaTheme="minorEastAsia" w:hAnsi="Arial" w:cs="Arial"/>
        </w:rPr>
        <w:t>complex elements</w:t>
      </w:r>
      <w:r w:rsidRPr="00DF3922">
        <w:rPr>
          <w:rFonts w:ascii="Arial" w:eastAsiaTheme="minorEastAsia" w:hAnsi="Arial" w:cs="Arial"/>
        </w:rPr>
        <w:t>. In particular, we focus on</w:t>
      </w:r>
      <w:r>
        <w:rPr>
          <w:rFonts w:ascii="Times New Roman" w:eastAsia="SimSun" w:hAnsi="Times New Roman" w:cs="Times New Roman"/>
          <w:kern w:val="0"/>
          <w:sz w:val="22"/>
          <w:lang w:eastAsia="zh-CN"/>
        </w:rPr>
        <w:t xml:space="preserve"> </w:t>
      </w:r>
      <w:r>
        <w:rPr>
          <w:rFonts w:ascii="Arial" w:eastAsiaTheme="minorEastAsia" w:hAnsi="Arial" w:cs="Arial"/>
        </w:rPr>
        <w:t>the approach that quantizes the complex values with amplitude and phase quantization</w:t>
      </w:r>
      <w:r w:rsidR="00DB3C53">
        <w:rPr>
          <w:rFonts w:ascii="Arial" w:eastAsiaTheme="minorEastAsia" w:hAnsi="Arial" w:cs="Arial"/>
        </w:rPr>
        <w:t xml:space="preserve">, i.e., </w:t>
      </w:r>
      <w:r w:rsidR="00EA1E2C">
        <w:rPr>
          <w:rFonts w:ascii="Arial" w:eastAsiaTheme="minorEastAsia" w:hAnsi="Arial" w:cs="Arial"/>
        </w:rPr>
        <w:t>k</w:t>
      </w:r>
      <w:r w:rsidR="00DB3C53">
        <w:rPr>
          <w:rFonts w:ascii="Arial" w:eastAsiaTheme="minorEastAsia" w:hAnsi="Arial" w:cs="Arial"/>
        </w:rPr>
        <w:t xml:space="preserve">1 bits for amplitude and </w:t>
      </w:r>
      <w:r w:rsidR="00EA1E2C">
        <w:rPr>
          <w:rFonts w:ascii="Arial" w:eastAsiaTheme="minorEastAsia" w:hAnsi="Arial" w:cs="Arial"/>
        </w:rPr>
        <w:t>k</w:t>
      </w:r>
      <w:r w:rsidR="00DB3C53">
        <w:rPr>
          <w:rFonts w:ascii="Arial" w:eastAsiaTheme="minorEastAsia" w:hAnsi="Arial" w:cs="Arial"/>
        </w:rPr>
        <w:t>2 bits for phase. For amplitude, we reused the 4bits amplitude quantization in the NR. For phase quantization, we considered uniform quantization with M-PSK</w:t>
      </w:r>
      <w:r w:rsidR="00EA1E2C">
        <w:rPr>
          <w:rFonts w:ascii="Arial" w:eastAsiaTheme="minorEastAsia" w:hAnsi="Arial" w:cs="Arial"/>
        </w:rPr>
        <w:t>,</w:t>
      </w:r>
      <w:r w:rsidR="00DB3C53">
        <w:rPr>
          <w:rFonts w:ascii="Arial" w:eastAsiaTheme="minorEastAsia" w:hAnsi="Arial" w:cs="Arial"/>
        </w:rPr>
        <w:t xml:space="preserve"> where</w:t>
      </w:r>
      <w:r w:rsidR="00EA1E2C">
        <w:rPr>
          <w:rFonts w:ascii="Arial" w:eastAsiaTheme="minorEastAsia" w:hAnsi="Arial" w:cs="Arial"/>
        </w:rPr>
        <w:t>,</w:t>
      </w:r>
      <w:r w:rsidR="00DB3C53">
        <w:rPr>
          <w:rFonts w:ascii="Arial" w:eastAsiaTheme="minorEastAsia" w:hAnsi="Arial" w:cs="Arial"/>
        </w:rPr>
        <w:t xml:space="preserve"> M=2^K. For a precoder vector of </w:t>
      </w:r>
      <w:r w:rsidR="00EA1E2C">
        <w:rPr>
          <w:rFonts w:ascii="Arial" w:eastAsiaTheme="minorEastAsia" w:hAnsi="Arial" w:cs="Arial"/>
        </w:rPr>
        <w:t>l-</w:t>
      </w:r>
      <w:proofErr w:type="spellStart"/>
      <w:r w:rsidR="00EA1E2C">
        <w:rPr>
          <w:rFonts w:ascii="Arial" w:eastAsiaTheme="minorEastAsia" w:hAnsi="Arial" w:cs="Arial"/>
        </w:rPr>
        <w:t>th</w:t>
      </w:r>
      <w:proofErr w:type="spellEnd"/>
      <w:r w:rsidR="00EA1E2C">
        <w:rPr>
          <w:rFonts w:ascii="Arial" w:eastAsiaTheme="minorEastAsia" w:hAnsi="Arial" w:cs="Arial"/>
        </w:rPr>
        <w:t xml:space="preserve"> layer</w:t>
      </w:r>
      <w:r w:rsidR="00DB3C53">
        <w:rPr>
          <w:rFonts w:ascii="Arial" w:eastAsiaTheme="minorEastAsia" w:hAnsi="Arial" w:cs="Arial"/>
        </w:rPr>
        <w:t xml:space="preserve"> and n3</w:t>
      </w:r>
      <w:r w:rsidR="00EA1E2C">
        <w:rPr>
          <w:rFonts w:ascii="Arial" w:eastAsiaTheme="minorEastAsia" w:hAnsi="Arial" w:cs="Arial"/>
        </w:rPr>
        <w:t>-th</w:t>
      </w:r>
      <w:r w:rsidR="00DB3C53">
        <w:rPr>
          <w:rFonts w:ascii="Arial" w:eastAsiaTheme="minorEastAsia" w:hAnsi="Arial" w:cs="Arial"/>
        </w:rPr>
        <w:t xml:space="preserve"> </w:t>
      </w:r>
      <w:proofErr w:type="spellStart"/>
      <w:r w:rsidR="00DB3C53">
        <w:rPr>
          <w:rFonts w:ascii="Arial" w:eastAsiaTheme="minorEastAsia" w:hAnsi="Arial" w:cs="Arial"/>
        </w:rPr>
        <w:t>subband</w:t>
      </w:r>
      <w:proofErr w:type="spellEnd"/>
      <w:r w:rsidR="00DB3C53">
        <w:rPr>
          <w:rFonts w:ascii="Arial" w:eastAsiaTheme="minorEastAsia" w:hAnsi="Arial" w:cs="Arial"/>
        </w:rPr>
        <w:t xml:space="preserve"> given as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n3,l</m:t>
            </m:r>
          </m:sub>
        </m:sSub>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n3,l</m:t>
                </m:r>
              </m:sub>
            </m:sSub>
            <m:d>
              <m:dPr>
                <m:begChr m:val="["/>
                <m:endChr m:val="]"/>
                <m:ctrlPr>
                  <w:rPr>
                    <w:rFonts w:ascii="Cambria Math" w:eastAsiaTheme="minorEastAsia" w:hAnsi="Cambria Math" w:cs="Arial"/>
                    <w:i/>
                  </w:rPr>
                </m:ctrlPr>
              </m:dPr>
              <m:e>
                <m:r>
                  <w:rPr>
                    <w:rFonts w:ascii="Cambria Math" w:eastAsiaTheme="minorEastAsia" w:hAnsi="Cambria Math" w:cs="Arial"/>
                  </w:rPr>
                  <m:t>1</m:t>
                </m:r>
              </m:e>
            </m:d>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n3,l</m:t>
                </m:r>
              </m:sub>
            </m:sSub>
            <m:d>
              <m:dPr>
                <m:begChr m:val="["/>
                <m:endChr m:val="]"/>
                <m:ctrlPr>
                  <w:rPr>
                    <w:rFonts w:ascii="Cambria Math" w:eastAsiaTheme="minorEastAsia" w:hAnsi="Cambria Math" w:cs="Arial"/>
                    <w:i/>
                  </w:rPr>
                </m:ctrlPr>
              </m:dPr>
              <m:e>
                <m:r>
                  <w:rPr>
                    <w:rFonts w:ascii="Cambria Math" w:eastAsiaTheme="minorEastAsia" w:hAnsi="Cambria Math" w:cs="Arial"/>
                  </w:rPr>
                  <m:t>P</m:t>
                </m:r>
              </m:e>
            </m:d>
            <m:r>
              <w:rPr>
                <w:rFonts w:ascii="Cambria Math" w:eastAsiaTheme="minorEastAsia" w:hAnsi="Cambria Math" w:cs="Arial"/>
              </w:rPr>
              <m:t>]</m:t>
            </m:r>
          </m:e>
          <m:sup>
            <m:r>
              <w:rPr>
                <w:rFonts w:ascii="Cambria Math" w:eastAsiaTheme="minorEastAsia" w:hAnsi="Cambria Math" w:cs="Arial"/>
              </w:rPr>
              <m:t>T</m:t>
            </m:r>
          </m:sup>
        </m:sSup>
      </m:oMath>
      <w:r w:rsidR="00DB3C53">
        <w:rPr>
          <w:rFonts w:ascii="Arial" w:eastAsiaTheme="minorEastAsia" w:hAnsi="Arial" w:cs="Arial"/>
        </w:rPr>
        <w:t xml:space="preserve"> where P=2N1N2, the element</w:t>
      </w:r>
      <w:r w:rsidR="00EA1E2C">
        <w:rPr>
          <w:rFonts w:ascii="Arial" w:eastAsiaTheme="minorEastAsia" w:hAnsi="Arial" w:cs="Arial"/>
        </w:rPr>
        <w:t>s</w:t>
      </w:r>
      <w:r w:rsidR="00DB3C53">
        <w:rPr>
          <w:rFonts w:ascii="Arial" w:eastAsiaTheme="minorEastAsia" w:hAnsi="Arial" w:cs="Arial"/>
        </w:rPr>
        <w:t xml:space="preserve"> are normalized so that </w:t>
      </w:r>
      <m:oMath>
        <m:func>
          <m:funcPr>
            <m:ctrlPr>
              <w:rPr>
                <w:rFonts w:ascii="Cambria Math" w:eastAsiaTheme="minorEastAsia" w:hAnsi="Cambria Math" w:cs="Arial"/>
                <w:i/>
              </w:rPr>
            </m:ctrlPr>
          </m:funcPr>
          <m:fName>
            <m:limLow>
              <m:limLowPr>
                <m:ctrlPr>
                  <w:rPr>
                    <w:rFonts w:ascii="Cambria Math" w:eastAsiaTheme="minorEastAsia" w:hAnsi="Cambria Math" w:cs="Arial"/>
                    <w:i/>
                  </w:rPr>
                </m:ctrlPr>
              </m:limLowPr>
              <m:e>
                <m:r>
                  <m:rPr>
                    <m:sty m:val="p"/>
                  </m:rPr>
                  <w:rPr>
                    <w:rFonts w:ascii="Cambria Math" w:hAnsi="Cambria Math" w:cs="Arial"/>
                  </w:rPr>
                  <m:t>max</m:t>
                </m:r>
              </m:e>
              <m:lim>
                <m:r>
                  <w:rPr>
                    <w:rFonts w:ascii="Cambria Math" w:eastAsiaTheme="minorEastAsia" w:hAnsi="Cambria Math" w:cs="Arial"/>
                  </w:rPr>
                  <m:t>p</m:t>
                </m:r>
              </m:lim>
            </m:limLow>
          </m:fName>
          <m:e>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n3,l</m:t>
                </m:r>
              </m:sub>
            </m:sSub>
            <m:d>
              <m:dPr>
                <m:begChr m:val="["/>
                <m:endChr m:val="]"/>
                <m:ctrlPr>
                  <w:rPr>
                    <w:rFonts w:ascii="Cambria Math" w:eastAsiaTheme="minorEastAsia" w:hAnsi="Cambria Math" w:cs="Arial"/>
                    <w:i/>
                  </w:rPr>
                </m:ctrlPr>
              </m:dPr>
              <m:e>
                <m:r>
                  <w:rPr>
                    <w:rFonts w:ascii="Cambria Math" w:eastAsiaTheme="minorEastAsia" w:hAnsi="Cambria Math" w:cs="Arial"/>
                  </w:rPr>
                  <m:t>p</m:t>
                </m:r>
              </m:e>
            </m:d>
          </m:e>
        </m:func>
        <m:r>
          <w:rPr>
            <w:rFonts w:ascii="Cambria Math" w:eastAsiaTheme="minorEastAsia" w:hAnsi="Cambria Math" w:cs="Arial"/>
          </w:rPr>
          <m:t>=1.</m:t>
        </m:r>
      </m:oMath>
      <w:r w:rsidR="00DB3C53">
        <w:rPr>
          <w:rFonts w:ascii="Arial" w:eastAsiaTheme="minorEastAsia" w:hAnsi="Arial" w:cs="Arial"/>
        </w:rPr>
        <w:t xml:space="preserve"> Thus</w:t>
      </w:r>
      <w:r w:rsidR="00EA1E2C">
        <w:rPr>
          <w:rFonts w:ascii="Arial" w:eastAsiaTheme="minorEastAsia" w:hAnsi="Arial" w:cs="Arial"/>
        </w:rPr>
        <w:t>,</w:t>
      </w:r>
      <w:r w:rsidR="00DB3C53">
        <w:rPr>
          <w:rFonts w:ascii="Arial" w:eastAsiaTheme="minorEastAsia" w:hAnsi="Arial" w:cs="Arial"/>
        </w:rPr>
        <w:t xml:space="preserve"> considering the agreed formulation</w:t>
      </w:r>
      <w:r w:rsidR="00EA1E2C">
        <w:rPr>
          <w:rFonts w:ascii="Arial" w:eastAsiaTheme="minorEastAsia" w:hAnsi="Arial" w:cs="Arial"/>
        </w:rPr>
        <w:t xml:space="preserve">, the amplitude </w:t>
      </w:r>
      <w:r w:rsidR="00EA1E2C" w:rsidRPr="00DB3C53">
        <w:rPr>
          <w:rFonts w:ascii="Arial" w:eastAsiaTheme="minorEastAsia" w:hAnsi="Arial" w:cs="Arial"/>
        </w:rPr>
        <w:t xml:space="preserve">(x1) </w:t>
      </w:r>
      <w:r w:rsidR="00EA1E2C">
        <w:rPr>
          <w:rFonts w:ascii="Arial" w:eastAsiaTheme="minorEastAsia" w:hAnsi="Arial" w:cs="Arial"/>
        </w:rPr>
        <w:t xml:space="preserve"> is quantized to </w:t>
      </w:r>
      <w:r w:rsidR="00EA1E2C" w:rsidRPr="00EC168F">
        <w:rPr>
          <w:rFonts w:ascii="Arial" w:eastAsiaTheme="minorEastAsia" w:hAnsi="Arial" w:cs="Arial"/>
        </w:rPr>
        <w:t>k1</w:t>
      </w:r>
      <w:r w:rsidR="00EA1E2C">
        <w:rPr>
          <w:rFonts w:ascii="Arial" w:eastAsiaTheme="minorEastAsia" w:hAnsi="Arial" w:cs="Arial"/>
        </w:rPr>
        <w:t>-</w:t>
      </w:r>
      <w:r w:rsidR="00EA1E2C" w:rsidRPr="00EC168F">
        <w:rPr>
          <w:rFonts w:ascii="Arial" w:eastAsiaTheme="minorEastAsia" w:hAnsi="Arial" w:cs="Arial"/>
        </w:rPr>
        <w:t>bits</w:t>
      </w:r>
      <w:r w:rsidR="00DB3C53" w:rsidRPr="00DB3C53">
        <w:rPr>
          <w:rFonts w:ascii="Arial" w:eastAsiaTheme="minorEastAsia" w:hAnsi="Arial" w:cs="Arial"/>
        </w:rPr>
        <w:t xml:space="preserve"> </w:t>
      </w:r>
      <w:r w:rsidR="00DB3C53" w:rsidRPr="00EC168F">
        <w:rPr>
          <w:rFonts w:ascii="Arial" w:eastAsiaTheme="minorEastAsia" w:hAnsi="Arial" w:cs="Arial"/>
        </w:rPr>
        <w:t>within range of</w:t>
      </w:r>
      <w:r w:rsidR="00DB3C53" w:rsidRPr="00EC168F">
        <w:rPr>
          <w:rFonts w:ascii="Times New Roman" w:eastAsia="SimSun" w:hAnsi="Times New Roman" w:cs="Times New Roman"/>
          <w:bCs/>
          <w:iCs/>
          <w:kern w:val="0"/>
          <w:sz w:val="22"/>
          <w:lang w:eastAsia="zh-CN"/>
        </w:rPr>
        <w:t xml:space="preserve"> </w:t>
      </w:r>
      <w:r w:rsidR="00DB3C53" w:rsidRPr="00EC168F">
        <w:rPr>
          <w:rFonts w:ascii="Times New Roman" w:eastAsia="SimSun" w:hAnsi="Times New Roman" w:cs="Times New Roman"/>
          <w:kern w:val="0"/>
          <w:sz w:val="22"/>
          <w:lang w:eastAsia="zh-CN"/>
        </w:rPr>
        <w:t>[T1</w:t>
      </w:r>
      <w:r w:rsidR="00DB3C53" w:rsidRPr="00EC168F">
        <w:rPr>
          <w:rFonts w:ascii="Times New Roman" w:eastAsia="SimSun" w:hAnsi="Times New Roman" w:cs="Times New Roman"/>
          <w:kern w:val="0"/>
          <w:sz w:val="22"/>
          <w:vertAlign w:val="subscript"/>
          <w:lang w:eastAsia="zh-CN"/>
        </w:rPr>
        <w:t>min</w:t>
      </w:r>
      <w:r w:rsidR="00DB3C53" w:rsidRPr="00EC168F">
        <w:rPr>
          <w:rFonts w:ascii="Times New Roman" w:eastAsia="SimSun" w:hAnsi="Times New Roman" w:cs="Times New Roman"/>
          <w:kern w:val="0"/>
          <w:sz w:val="22"/>
          <w:lang w:eastAsia="zh-CN"/>
        </w:rPr>
        <w:t>, T1</w:t>
      </w:r>
      <w:r w:rsidR="00DB3C53" w:rsidRPr="00EC168F">
        <w:rPr>
          <w:rFonts w:ascii="Times New Roman" w:eastAsia="SimSun" w:hAnsi="Times New Roman" w:cs="Times New Roman"/>
          <w:kern w:val="0"/>
          <w:sz w:val="22"/>
          <w:vertAlign w:val="subscript"/>
          <w:lang w:eastAsia="zh-CN"/>
        </w:rPr>
        <w:t>max</w:t>
      </w:r>
      <w:r w:rsidR="00DB3C53" w:rsidRPr="00EC168F">
        <w:rPr>
          <w:rFonts w:ascii="Times New Roman" w:eastAsia="SimSun" w:hAnsi="Times New Roman" w:cs="Times New Roman"/>
          <w:kern w:val="0"/>
          <w:sz w:val="22"/>
          <w:lang w:eastAsia="zh-CN"/>
        </w:rPr>
        <w:t>]</w:t>
      </w:r>
      <w:r w:rsidR="00DB3C53">
        <w:rPr>
          <w:rFonts w:ascii="Times New Roman" w:eastAsia="SimSun" w:hAnsi="Times New Roman" w:cs="Times New Roman"/>
          <w:kern w:val="0"/>
          <w:sz w:val="22"/>
          <w:lang w:eastAsia="zh-CN"/>
        </w:rPr>
        <w:t xml:space="preserve">=[0,1]. </w:t>
      </w:r>
      <w:r w:rsidR="00DB3C53" w:rsidRPr="00EA1E2C">
        <w:rPr>
          <w:rFonts w:ascii="Arial" w:eastAsiaTheme="minorEastAsia" w:hAnsi="Arial" w:cs="Arial"/>
        </w:rPr>
        <w:t xml:space="preserve">This normalization would change the </w:t>
      </w:r>
      <w:r w:rsidR="00D57B4E" w:rsidRPr="00EA1E2C">
        <w:rPr>
          <w:rFonts w:ascii="Arial" w:eastAsiaTheme="minorEastAsia" w:hAnsi="Arial" w:cs="Arial"/>
        </w:rPr>
        <w:t>norm of each precoding vector but it does not matter as the NW would anyway re-normalize it back to a unit norm.</w:t>
      </w:r>
      <w:r w:rsidR="00D57B4E">
        <w:rPr>
          <w:rFonts w:ascii="Times New Roman" w:eastAsia="SimSun" w:hAnsi="Times New Roman" w:cs="Times New Roman"/>
          <w:kern w:val="0"/>
          <w:sz w:val="22"/>
          <w:lang w:eastAsia="zh-CN"/>
        </w:rPr>
        <w:t xml:space="preserve"> </w:t>
      </w:r>
    </w:p>
    <w:p w14:paraId="7E3C97ED" w14:textId="759D4B37" w:rsidR="00F80847" w:rsidRDefault="00F80847" w:rsidP="007135B1">
      <w:pPr>
        <w:rPr>
          <w:rFonts w:ascii="Times New Roman" w:eastAsia="SimSun" w:hAnsi="Times New Roman" w:cs="Times New Roman"/>
          <w:kern w:val="0"/>
          <w:sz w:val="22"/>
          <w:lang w:eastAsia="zh-CN"/>
        </w:rPr>
      </w:pPr>
    </w:p>
    <w:p w14:paraId="2E5B8161" w14:textId="40785AC4" w:rsidR="00F80847" w:rsidRDefault="00F80847" w:rsidP="007135B1">
      <w:pPr>
        <w:rPr>
          <w:rFonts w:ascii="Times New Roman" w:eastAsia="SimSun" w:hAnsi="Times New Roman" w:cs="Times New Roman"/>
          <w:kern w:val="0"/>
          <w:sz w:val="22"/>
          <w:lang w:eastAsia="zh-CN"/>
        </w:rPr>
      </w:pPr>
    </w:p>
    <w:p w14:paraId="643ED7EF" w14:textId="77777777" w:rsidR="00F80847" w:rsidRPr="00DB3C53" w:rsidRDefault="00F80847" w:rsidP="007135B1">
      <w:pPr>
        <w:rPr>
          <w:rFonts w:ascii="Arial" w:eastAsiaTheme="minorEastAsia" w:hAnsi="Arial" w:cs="Arial"/>
          <w:b/>
          <w:bCs/>
        </w:rPr>
      </w:pPr>
    </w:p>
    <w:p w14:paraId="2BDF5B46" w14:textId="36B30603" w:rsidR="00F975AB" w:rsidRPr="00A7257B" w:rsidRDefault="00F975AB" w:rsidP="00F975AB">
      <w:pPr>
        <w:pStyle w:val="Caption"/>
      </w:pPr>
      <w:bookmarkStart w:id="1" w:name="_Ref205399890"/>
      <w:r w:rsidRPr="00A7257B">
        <w:t xml:space="preserve">Table </w:t>
      </w:r>
      <w:bookmarkEnd w:id="1"/>
      <w:r w:rsidR="0039620C">
        <w:t>1</w:t>
      </w:r>
      <w:r w:rsidRPr="00A7257B">
        <w:t xml:space="preserve"> </w:t>
      </w:r>
      <w:r w:rsidR="00F43EE2">
        <w:t>Parameters</w:t>
      </w:r>
      <w:r w:rsidR="00DB3C53">
        <w:t xml:space="preserve"> for </w:t>
      </w:r>
      <w:r>
        <w:t>scalar quantization</w:t>
      </w:r>
      <w:r w:rsidR="00F43EE2">
        <w:t xml:space="preserve"> with amp. </w:t>
      </w:r>
      <w:r w:rsidR="00215578">
        <w:t>and</w:t>
      </w:r>
      <w:r w:rsidR="00F43EE2">
        <w:t xml:space="preserve"> phase quantization in the range</w:t>
      </w:r>
      <w:r w:rsidR="00215578">
        <w:t xml:space="preserve"> of</w:t>
      </w:r>
      <w:r w:rsidR="00F43EE2">
        <w:t xml:space="preserve"> </w:t>
      </w:r>
      <w:r w:rsidR="00DB3C53" w:rsidRPr="00EC168F">
        <w:rPr>
          <w:rFonts w:ascii="Times New Roman" w:eastAsia="SimSun" w:hAnsi="Times New Roman" w:cs="Times New Roman"/>
          <w:kern w:val="0"/>
          <w:sz w:val="22"/>
          <w:lang w:eastAsia="zh-CN"/>
        </w:rPr>
        <w:t>[T1</w:t>
      </w:r>
      <w:r w:rsidR="00DB3C53" w:rsidRPr="00EC168F">
        <w:rPr>
          <w:rFonts w:ascii="Times New Roman" w:eastAsia="SimSun" w:hAnsi="Times New Roman" w:cs="Times New Roman"/>
          <w:kern w:val="0"/>
          <w:sz w:val="22"/>
          <w:vertAlign w:val="subscript"/>
          <w:lang w:eastAsia="zh-CN"/>
        </w:rPr>
        <w:t>min</w:t>
      </w:r>
      <w:r w:rsidR="00DB3C53" w:rsidRPr="00EC168F">
        <w:rPr>
          <w:rFonts w:ascii="Times New Roman" w:eastAsia="SimSun" w:hAnsi="Times New Roman" w:cs="Times New Roman"/>
          <w:kern w:val="0"/>
          <w:sz w:val="22"/>
          <w:lang w:eastAsia="zh-CN"/>
        </w:rPr>
        <w:t>, T1</w:t>
      </w:r>
      <w:proofErr w:type="gramStart"/>
      <w:r w:rsidR="00DB3C53" w:rsidRPr="00EC168F">
        <w:rPr>
          <w:rFonts w:ascii="Times New Roman" w:eastAsia="SimSun" w:hAnsi="Times New Roman" w:cs="Times New Roman"/>
          <w:kern w:val="0"/>
          <w:sz w:val="22"/>
          <w:vertAlign w:val="subscript"/>
          <w:lang w:eastAsia="zh-CN"/>
        </w:rPr>
        <w:t>max</w:t>
      </w:r>
      <w:r w:rsidR="00DB3C53" w:rsidRPr="00EC168F">
        <w:rPr>
          <w:rFonts w:ascii="Times New Roman" w:eastAsia="SimSun" w:hAnsi="Times New Roman" w:cs="Times New Roman"/>
          <w:kern w:val="0"/>
          <w:sz w:val="22"/>
          <w:lang w:eastAsia="zh-CN"/>
        </w:rPr>
        <w:t>]</w:t>
      </w:r>
      <w:r w:rsidR="00DB3C53">
        <w:rPr>
          <w:rFonts w:ascii="Times New Roman" w:eastAsia="SimSun" w:hAnsi="Times New Roman" w:cs="Times New Roman"/>
          <w:kern w:val="0"/>
          <w:sz w:val="22"/>
          <w:lang w:eastAsia="zh-CN"/>
        </w:rPr>
        <w:t>=</w:t>
      </w:r>
      <w:proofErr w:type="gramEnd"/>
      <w:r w:rsidR="00DB3C53">
        <w:rPr>
          <w:rFonts w:ascii="Times New Roman" w:eastAsia="SimSun" w:hAnsi="Times New Roman" w:cs="Times New Roman"/>
          <w:kern w:val="0"/>
          <w:sz w:val="22"/>
          <w:lang w:eastAsia="zh-CN"/>
        </w:rPr>
        <w:t>[0,1].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2284"/>
        <w:gridCol w:w="1736"/>
        <w:gridCol w:w="3118"/>
      </w:tblGrid>
      <w:tr w:rsidR="00F43EE2" w:rsidRPr="005C68DB" w14:paraId="1AA81E05" w14:textId="55DB099D" w:rsidTr="0059296A">
        <w:trPr>
          <w:trHeight w:val="285"/>
          <w:jc w:val="center"/>
        </w:trPr>
        <w:tc>
          <w:tcPr>
            <w:tcW w:w="0" w:type="auto"/>
            <w:shd w:val="clear" w:color="auto" w:fill="DEEAF6" w:themeFill="accent1" w:themeFillTint="33"/>
            <w:noWrap/>
            <w:vAlign w:val="center"/>
            <w:hideMark/>
          </w:tcPr>
          <w:p w14:paraId="57675713" w14:textId="77777777" w:rsidR="00F43EE2" w:rsidRPr="0059296A" w:rsidRDefault="00F43EE2" w:rsidP="00351E0C">
            <w:pPr>
              <w:jc w:val="center"/>
              <w:rPr>
                <w:rFonts w:ascii="Times New Roman" w:eastAsia="Times New Roman" w:hAnsi="Times New Roman"/>
                <w:b/>
                <w:bCs/>
                <w:color w:val="000000" w:themeColor="text1"/>
                <w:sz w:val="18"/>
                <w:szCs w:val="18"/>
              </w:rPr>
            </w:pPr>
            <m:oMathPara>
              <m:oMath>
                <m:r>
                  <m:rPr>
                    <m:sty m:val="bi"/>
                  </m:rPr>
                  <w:rPr>
                    <w:rFonts w:ascii="Cambria Math" w:eastAsia="Times New Roman" w:hAnsi="Cambria Math"/>
                    <w:color w:val="000000" w:themeColor="text1"/>
                    <w:sz w:val="18"/>
                    <w:szCs w:val="18"/>
                  </w:rPr>
                  <m:t>K</m:t>
                </m:r>
                <m:r>
                  <m:rPr>
                    <m:sty m:val="b"/>
                  </m:rPr>
                  <w:rPr>
                    <w:rFonts w:ascii="Cambria Math" w:eastAsia="Times New Roman" w:hAnsi="Cambria Math"/>
                    <w:color w:val="000000" w:themeColor="text1"/>
                    <w:sz w:val="18"/>
                    <w:szCs w:val="18"/>
                  </w:rPr>
                  <m:t>1+</m:t>
                </m:r>
                <m:r>
                  <m:rPr>
                    <m:sty m:val="bi"/>
                  </m:rPr>
                  <w:rPr>
                    <w:rFonts w:ascii="Cambria Math" w:eastAsia="Times New Roman" w:hAnsi="Cambria Math"/>
                    <w:color w:val="000000" w:themeColor="text1"/>
                    <w:sz w:val="18"/>
                    <w:szCs w:val="18"/>
                  </w:rPr>
                  <m:t>K</m:t>
                </m:r>
                <m:r>
                  <m:rPr>
                    <m:sty m:val="b"/>
                  </m:rPr>
                  <w:rPr>
                    <w:rFonts w:ascii="Cambria Math" w:eastAsia="Times New Roman" w:hAnsi="Cambria Math"/>
                    <w:color w:val="000000" w:themeColor="text1"/>
                    <w:sz w:val="18"/>
                    <w:szCs w:val="18"/>
                  </w:rPr>
                  <m:t>2</m:t>
                </m:r>
              </m:oMath>
            </m:oMathPara>
          </w:p>
          <w:p w14:paraId="32BD5EED" w14:textId="27961C2F" w:rsidR="00F43EE2" w:rsidRPr="0059296A" w:rsidRDefault="00F43EE2"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(amp + phase)</w:t>
            </w:r>
          </w:p>
        </w:tc>
        <w:tc>
          <w:tcPr>
            <w:tcW w:w="0" w:type="auto"/>
            <w:shd w:val="clear" w:color="auto" w:fill="DEEAF6" w:themeFill="accent1" w:themeFillTint="33"/>
            <w:noWrap/>
            <w:vAlign w:val="center"/>
            <w:hideMark/>
          </w:tcPr>
          <w:p w14:paraId="44173317" w14:textId="77777777" w:rsidR="00F43EE2" w:rsidRDefault="00F43EE2"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Bits</w:t>
            </w:r>
          </w:p>
          <w:p w14:paraId="709140C3" w14:textId="490FE1CE" w:rsidR="007B6803" w:rsidRPr="0059296A" w:rsidRDefault="007B6803"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tc>
        <w:tc>
          <w:tcPr>
            <w:tcW w:w="1736" w:type="dxa"/>
            <w:shd w:val="clear" w:color="auto" w:fill="DEEAF6" w:themeFill="accent1" w:themeFillTint="33"/>
          </w:tcPr>
          <w:p w14:paraId="0F6E6F14" w14:textId="555F057E" w:rsidR="00F43EE2" w:rsidRPr="0059296A" w:rsidRDefault="00F43EE2"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Overhead reduction from benchmark (Float32)</w:t>
            </w:r>
          </w:p>
        </w:tc>
        <w:tc>
          <w:tcPr>
            <w:tcW w:w="3118" w:type="dxa"/>
            <w:shd w:val="clear" w:color="auto" w:fill="DEEAF6" w:themeFill="accent1" w:themeFillTint="33"/>
          </w:tcPr>
          <w:p w14:paraId="3C163329" w14:textId="74DBA310" w:rsidR="00F43EE2" w:rsidRPr="0059296A" w:rsidRDefault="00F43EE2"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 xml:space="preserve">#of </w:t>
            </w:r>
            <w:r w:rsidR="00F80847" w:rsidRPr="0059296A">
              <w:rPr>
                <w:rFonts w:ascii="Times New Roman" w:eastAsia="Times New Roman" w:hAnsi="Times New Roman"/>
                <w:b/>
                <w:bCs/>
                <w:color w:val="000000" w:themeColor="text1"/>
                <w:sz w:val="18"/>
                <w:szCs w:val="18"/>
              </w:rPr>
              <w:t xml:space="preserve">RRC message </w:t>
            </w:r>
            <w:r w:rsidR="00D57B4E" w:rsidRPr="0059296A">
              <w:rPr>
                <w:rFonts w:ascii="Times New Roman" w:eastAsia="Times New Roman" w:hAnsi="Times New Roman"/>
                <w:b/>
                <w:bCs/>
                <w:color w:val="000000" w:themeColor="text1"/>
                <w:sz w:val="18"/>
                <w:szCs w:val="18"/>
              </w:rPr>
              <w:t>segments (9</w:t>
            </w:r>
            <w:r w:rsidR="00402CE5">
              <w:rPr>
                <w:rFonts w:ascii="Times New Roman" w:eastAsia="Times New Roman" w:hAnsi="Times New Roman"/>
                <w:b/>
                <w:bCs/>
                <w:color w:val="000000" w:themeColor="text1"/>
                <w:sz w:val="18"/>
                <w:szCs w:val="18"/>
              </w:rPr>
              <w:t>kB</w:t>
            </w:r>
            <w:r w:rsidR="00D57B4E" w:rsidRPr="0059296A">
              <w:rPr>
                <w:rFonts w:ascii="Times New Roman" w:eastAsia="Times New Roman" w:hAnsi="Times New Roman"/>
                <w:b/>
                <w:bCs/>
                <w:color w:val="000000" w:themeColor="text1"/>
                <w:sz w:val="18"/>
                <w:szCs w:val="18"/>
              </w:rPr>
              <w:t xml:space="preserve">) </w:t>
            </w:r>
            <w:r w:rsidR="00F80847" w:rsidRPr="0059296A">
              <w:rPr>
                <w:rFonts w:ascii="Times New Roman" w:eastAsia="Times New Roman" w:hAnsi="Times New Roman"/>
                <w:b/>
                <w:bCs/>
                <w:color w:val="000000" w:themeColor="text1"/>
                <w:sz w:val="18"/>
                <w:szCs w:val="18"/>
              </w:rPr>
              <w:t xml:space="preserve">required to carry a single </w:t>
            </w:r>
            <w:proofErr w:type="gramStart"/>
            <w:r w:rsidR="00F80847" w:rsidRPr="0059296A">
              <w:rPr>
                <w:rFonts w:ascii="Times New Roman" w:eastAsia="Times New Roman" w:hAnsi="Times New Roman"/>
                <w:b/>
                <w:bCs/>
                <w:color w:val="000000" w:themeColor="text1"/>
                <w:sz w:val="18"/>
                <w:szCs w:val="18"/>
              </w:rPr>
              <w:t>sample</w:t>
            </w:r>
            <w:r w:rsidRPr="0059296A">
              <w:rPr>
                <w:rFonts w:ascii="Times New Roman" w:eastAsia="Times New Roman" w:hAnsi="Times New Roman"/>
                <w:b/>
                <w:bCs/>
                <w:color w:val="000000" w:themeColor="text1"/>
                <w:sz w:val="18"/>
                <w:szCs w:val="18"/>
              </w:rPr>
              <w:t xml:space="preserve">  (</w:t>
            </w:r>
            <w:proofErr w:type="gramEnd"/>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p w14:paraId="4F0CB65C" w14:textId="120FD355" w:rsidR="00F43EE2" w:rsidRPr="0059296A" w:rsidRDefault="00EE1154" w:rsidP="00351E0C">
            <w:pPr>
              <w:jc w:val="center"/>
              <w:rPr>
                <w:rFonts w:ascii="Times New Roman" w:eastAsia="Times New Roman" w:hAnsi="Times New Roman"/>
                <w:b/>
                <w:bCs/>
                <w:color w:val="000000" w:themeColor="text1"/>
                <w:sz w:val="18"/>
                <w:szCs w:val="18"/>
              </w:rPr>
            </w:pPr>
            <w:r w:rsidRPr="00EE1154">
              <w:rPr>
                <w:rFonts w:ascii="Times New Roman" w:eastAsia="Times New Roman" w:hAnsi="Times New Roman"/>
                <w:b/>
                <w:bCs/>
                <w:color w:val="FF0000"/>
                <w:sz w:val="18"/>
                <w:szCs w:val="18"/>
              </w:rPr>
              <w:t>(#of samples per RRC message)</w:t>
            </w:r>
            <w:r w:rsidR="00F43EE2" w:rsidRPr="0059296A">
              <w:rPr>
                <w:rFonts w:ascii="Times New Roman" w:eastAsia="Times New Roman" w:hAnsi="Times New Roman"/>
                <w:b/>
                <w:bCs/>
                <w:color w:val="000000" w:themeColor="text1"/>
                <w:sz w:val="18"/>
                <w:szCs w:val="18"/>
              </w:rPr>
              <w:t xml:space="preserve"> </w:t>
            </w:r>
          </w:p>
        </w:tc>
      </w:tr>
      <w:tr w:rsidR="00F80847" w:rsidRPr="005C68DB" w14:paraId="35B17BAA" w14:textId="35BCB799" w:rsidTr="00A93A59">
        <w:trPr>
          <w:trHeight w:val="285"/>
          <w:jc w:val="center"/>
        </w:trPr>
        <w:tc>
          <w:tcPr>
            <w:tcW w:w="0" w:type="auto"/>
            <w:shd w:val="clear" w:color="auto" w:fill="auto"/>
            <w:noWrap/>
            <w:vAlign w:val="center"/>
            <w:hideMark/>
          </w:tcPr>
          <w:p w14:paraId="3E9471CB" w14:textId="51FB6402" w:rsidR="00F80847" w:rsidRPr="00D57B4E" w:rsidRDefault="00F80847" w:rsidP="00F80847">
            <w:pPr>
              <w:jc w:val="center"/>
              <w:rPr>
                <w:rFonts w:ascii="Times New Roman" w:eastAsia="Times New Roman" w:hAnsi="Times New Roman"/>
                <w:color w:val="000000" w:themeColor="text1"/>
                <w:sz w:val="18"/>
                <w:szCs w:val="18"/>
                <w:highlight w:val="yellow"/>
              </w:rPr>
            </w:pPr>
            <w:r w:rsidRPr="00D57B4E">
              <w:rPr>
                <w:rFonts w:ascii="Times New Roman" w:eastAsia="Times New Roman" w:hAnsi="Times New Roman"/>
                <w:color w:val="000000" w:themeColor="text1"/>
                <w:sz w:val="18"/>
                <w:szCs w:val="18"/>
                <w:highlight w:val="yellow"/>
              </w:rPr>
              <w:t>(4, 2)</w:t>
            </w:r>
          </w:p>
        </w:tc>
        <w:tc>
          <w:tcPr>
            <w:tcW w:w="0" w:type="auto"/>
            <w:shd w:val="clear" w:color="auto" w:fill="auto"/>
            <w:noWrap/>
            <w:vAlign w:val="bottom"/>
            <w:hideMark/>
          </w:tcPr>
          <w:p w14:paraId="70214A01" w14:textId="4E2E7AB1" w:rsidR="00F80847" w:rsidRPr="00A7257B" w:rsidRDefault="00F80847" w:rsidP="00F80847">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58368</w:t>
            </w:r>
          </w:p>
        </w:tc>
        <w:tc>
          <w:tcPr>
            <w:tcW w:w="1736" w:type="dxa"/>
          </w:tcPr>
          <w:p w14:paraId="4821045F" w14:textId="5E7EE28D" w:rsidR="00F80847" w:rsidRPr="00A7257B" w:rsidRDefault="00F80847"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90.6%</w:t>
            </w:r>
          </w:p>
        </w:tc>
        <w:tc>
          <w:tcPr>
            <w:tcW w:w="3118" w:type="dxa"/>
          </w:tcPr>
          <w:p w14:paraId="23DC29B2" w14:textId="60F39CA1" w:rsidR="00F80847" w:rsidRPr="0059296A" w:rsidRDefault="00D57B4E" w:rsidP="00F80847">
            <w:pPr>
              <w:jc w:val="center"/>
              <w:rPr>
                <w:rFonts w:ascii="Times New Roman" w:eastAsia="Times New Roman" w:hAnsi="Times New Roman"/>
                <w:color w:val="000000" w:themeColor="text1"/>
                <w:sz w:val="18"/>
                <w:szCs w:val="18"/>
                <w:highlight w:val="yellow"/>
              </w:rPr>
            </w:pPr>
            <w:r w:rsidRPr="0059296A">
              <w:rPr>
                <w:rFonts w:ascii="Times New Roman" w:eastAsia="Times New Roman" w:hAnsi="Times New Roman"/>
                <w:color w:val="000000" w:themeColor="text1"/>
                <w:sz w:val="18"/>
                <w:szCs w:val="18"/>
                <w:highlight w:val="yellow"/>
              </w:rPr>
              <w:t>0.81</w:t>
            </w:r>
            <w:r w:rsidR="00EE1154">
              <w:rPr>
                <w:rFonts w:ascii="Times New Roman" w:eastAsia="Times New Roman" w:hAnsi="Times New Roman"/>
                <w:color w:val="000000" w:themeColor="text1"/>
                <w:sz w:val="18"/>
                <w:szCs w:val="18"/>
                <w:highlight w:val="yellow"/>
              </w:rPr>
              <w:t xml:space="preserve"> </w:t>
            </w:r>
            <w:r w:rsidR="00EE1154" w:rsidRPr="00EE1154">
              <w:rPr>
                <w:rFonts w:ascii="Times New Roman" w:eastAsia="Times New Roman" w:hAnsi="Times New Roman"/>
                <w:color w:val="FF0000"/>
                <w:sz w:val="18"/>
                <w:szCs w:val="18"/>
                <w:highlight w:val="yellow"/>
              </w:rPr>
              <w:t>(1 sample)</w:t>
            </w:r>
          </w:p>
        </w:tc>
      </w:tr>
      <w:tr w:rsidR="00F80847" w:rsidRPr="005C68DB" w14:paraId="577A528D" w14:textId="50386595" w:rsidTr="00A93A59">
        <w:trPr>
          <w:trHeight w:val="285"/>
          <w:jc w:val="center"/>
        </w:trPr>
        <w:tc>
          <w:tcPr>
            <w:tcW w:w="0" w:type="auto"/>
            <w:shd w:val="clear" w:color="auto" w:fill="auto"/>
            <w:noWrap/>
            <w:vAlign w:val="center"/>
            <w:hideMark/>
          </w:tcPr>
          <w:p w14:paraId="74E209B6" w14:textId="073FF592" w:rsidR="00F80847" w:rsidRPr="00D57B4E" w:rsidRDefault="00F80847" w:rsidP="00F80847">
            <w:pPr>
              <w:jc w:val="center"/>
              <w:rPr>
                <w:rFonts w:ascii="Times New Roman" w:eastAsia="Times New Roman" w:hAnsi="Times New Roman"/>
                <w:color w:val="000000" w:themeColor="text1"/>
                <w:sz w:val="18"/>
                <w:szCs w:val="18"/>
                <w:highlight w:val="yellow"/>
              </w:rPr>
            </w:pPr>
            <w:r w:rsidRPr="00D57B4E">
              <w:rPr>
                <w:rFonts w:ascii="Times New Roman" w:eastAsia="Times New Roman" w:hAnsi="Times New Roman"/>
                <w:color w:val="000000" w:themeColor="text1"/>
                <w:sz w:val="18"/>
                <w:szCs w:val="18"/>
                <w:highlight w:val="yellow"/>
              </w:rPr>
              <w:t>(4, 3)</w:t>
            </w:r>
          </w:p>
        </w:tc>
        <w:tc>
          <w:tcPr>
            <w:tcW w:w="0" w:type="auto"/>
            <w:shd w:val="clear" w:color="auto" w:fill="auto"/>
            <w:noWrap/>
            <w:vAlign w:val="bottom"/>
            <w:hideMark/>
          </w:tcPr>
          <w:p w14:paraId="507BD7B1" w14:textId="0BE78175" w:rsidR="00F80847" w:rsidRPr="00A7257B" w:rsidRDefault="00F80847" w:rsidP="00F80847">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68096</w:t>
            </w:r>
          </w:p>
        </w:tc>
        <w:tc>
          <w:tcPr>
            <w:tcW w:w="1736" w:type="dxa"/>
          </w:tcPr>
          <w:p w14:paraId="3A0E73B9" w14:textId="539D1809" w:rsidR="00F80847" w:rsidRPr="00A7257B" w:rsidRDefault="00F80847"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89%</w:t>
            </w:r>
          </w:p>
        </w:tc>
        <w:tc>
          <w:tcPr>
            <w:tcW w:w="3118" w:type="dxa"/>
          </w:tcPr>
          <w:p w14:paraId="1E9DEFC1" w14:textId="4D00DC9C" w:rsidR="00F80847" w:rsidRPr="0059296A" w:rsidRDefault="00D57B4E" w:rsidP="00F80847">
            <w:pPr>
              <w:jc w:val="center"/>
              <w:rPr>
                <w:rFonts w:ascii="Times New Roman" w:eastAsia="Times New Roman" w:hAnsi="Times New Roman"/>
                <w:color w:val="000000" w:themeColor="text1"/>
                <w:sz w:val="18"/>
                <w:szCs w:val="18"/>
                <w:highlight w:val="yellow"/>
              </w:rPr>
            </w:pPr>
            <w:r w:rsidRPr="0059296A">
              <w:rPr>
                <w:rFonts w:ascii="Times New Roman" w:eastAsia="Times New Roman" w:hAnsi="Times New Roman"/>
                <w:color w:val="000000" w:themeColor="text1"/>
                <w:sz w:val="18"/>
                <w:szCs w:val="18"/>
                <w:highlight w:val="yellow"/>
              </w:rPr>
              <w:t>0.94</w:t>
            </w:r>
            <w:r w:rsidR="00EE1154">
              <w:rPr>
                <w:rFonts w:ascii="Times New Roman" w:eastAsia="Times New Roman" w:hAnsi="Times New Roman"/>
                <w:color w:val="000000" w:themeColor="text1"/>
                <w:sz w:val="18"/>
                <w:szCs w:val="18"/>
                <w:highlight w:val="yellow"/>
              </w:rPr>
              <w:t xml:space="preserve"> </w:t>
            </w:r>
            <w:r w:rsidR="00EE1154" w:rsidRPr="00EE1154">
              <w:rPr>
                <w:rFonts w:ascii="Times New Roman" w:eastAsia="Times New Roman" w:hAnsi="Times New Roman"/>
                <w:color w:val="FF0000"/>
                <w:sz w:val="18"/>
                <w:szCs w:val="18"/>
                <w:highlight w:val="yellow"/>
              </w:rPr>
              <w:t>(1 sample</w:t>
            </w:r>
            <w:r w:rsidR="00EE1154">
              <w:rPr>
                <w:rFonts w:ascii="Times New Roman" w:eastAsia="Times New Roman" w:hAnsi="Times New Roman"/>
                <w:color w:val="FF0000"/>
                <w:sz w:val="18"/>
                <w:szCs w:val="18"/>
                <w:highlight w:val="yellow"/>
              </w:rPr>
              <w:t>)</w:t>
            </w:r>
          </w:p>
        </w:tc>
      </w:tr>
      <w:tr w:rsidR="00F80847" w:rsidRPr="005C68DB" w14:paraId="2BF7FF79" w14:textId="2C0384CC" w:rsidTr="00A93A59">
        <w:trPr>
          <w:trHeight w:val="285"/>
          <w:jc w:val="center"/>
        </w:trPr>
        <w:tc>
          <w:tcPr>
            <w:tcW w:w="0" w:type="auto"/>
            <w:shd w:val="clear" w:color="auto" w:fill="auto"/>
            <w:noWrap/>
            <w:vAlign w:val="center"/>
            <w:hideMark/>
          </w:tcPr>
          <w:p w14:paraId="0ABDDCF8" w14:textId="06FAFED5" w:rsidR="00F80847" w:rsidRPr="00A7257B" w:rsidRDefault="00F80847"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(4, 4)</w:t>
            </w:r>
          </w:p>
        </w:tc>
        <w:tc>
          <w:tcPr>
            <w:tcW w:w="0" w:type="auto"/>
            <w:shd w:val="clear" w:color="auto" w:fill="auto"/>
            <w:noWrap/>
            <w:vAlign w:val="bottom"/>
            <w:hideMark/>
          </w:tcPr>
          <w:p w14:paraId="1FFF098F" w14:textId="73E5A75F" w:rsidR="00F80847" w:rsidRPr="00A7257B" w:rsidRDefault="00F80847" w:rsidP="00F80847">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77824</w:t>
            </w:r>
          </w:p>
        </w:tc>
        <w:tc>
          <w:tcPr>
            <w:tcW w:w="1736" w:type="dxa"/>
          </w:tcPr>
          <w:p w14:paraId="161E8599" w14:textId="4930A8B5" w:rsidR="00F80847" w:rsidRPr="00A7257B" w:rsidRDefault="00F80847"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87.5%</w:t>
            </w:r>
          </w:p>
        </w:tc>
        <w:tc>
          <w:tcPr>
            <w:tcW w:w="3118" w:type="dxa"/>
          </w:tcPr>
          <w:p w14:paraId="1E0A5D1B" w14:textId="450AED79" w:rsidR="00F80847" w:rsidRDefault="00D57B4E"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1.08</w:t>
            </w:r>
            <w:r w:rsidR="00F80847">
              <w:rPr>
                <w:rFonts w:ascii="Times New Roman" w:eastAsia="Times New Roman" w:hAnsi="Times New Roman"/>
                <w:color w:val="000000" w:themeColor="text1"/>
                <w:sz w:val="18"/>
                <w:szCs w:val="18"/>
              </w:rPr>
              <w:t xml:space="preserve"> </w:t>
            </w:r>
            <w:r w:rsidR="00F80847" w:rsidRPr="00EE1154">
              <w:rPr>
                <w:rFonts w:ascii="Times New Roman" w:eastAsia="Times New Roman" w:hAnsi="Times New Roman"/>
                <w:color w:val="FF0000"/>
                <w:sz w:val="18"/>
                <w:szCs w:val="18"/>
              </w:rPr>
              <w:t>(</w:t>
            </w:r>
            <w:r w:rsidR="00EE1154" w:rsidRPr="00EE1154">
              <w:rPr>
                <w:rFonts w:ascii="Times New Roman" w:eastAsia="Times New Roman" w:hAnsi="Times New Roman"/>
                <w:color w:val="FF0000"/>
                <w:sz w:val="18"/>
                <w:szCs w:val="18"/>
              </w:rPr>
              <w:t>NA)</w:t>
            </w:r>
          </w:p>
        </w:tc>
      </w:tr>
      <w:tr w:rsidR="00F80847" w:rsidRPr="005C68DB" w14:paraId="177DF5FD" w14:textId="0EA283DE" w:rsidTr="00A93A59">
        <w:trPr>
          <w:trHeight w:val="285"/>
          <w:jc w:val="center"/>
        </w:trPr>
        <w:tc>
          <w:tcPr>
            <w:tcW w:w="0" w:type="auto"/>
            <w:shd w:val="clear" w:color="auto" w:fill="auto"/>
            <w:noWrap/>
            <w:vAlign w:val="center"/>
          </w:tcPr>
          <w:p w14:paraId="0D67B796" w14:textId="1271E7B9" w:rsidR="00F80847" w:rsidRDefault="00F80847"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(4, 6)</w:t>
            </w:r>
          </w:p>
        </w:tc>
        <w:tc>
          <w:tcPr>
            <w:tcW w:w="0" w:type="auto"/>
            <w:shd w:val="clear" w:color="auto" w:fill="auto"/>
            <w:noWrap/>
            <w:vAlign w:val="bottom"/>
          </w:tcPr>
          <w:p w14:paraId="5EFAAB70" w14:textId="20378FC5" w:rsidR="00F80847" w:rsidRPr="00A7257B" w:rsidRDefault="00F80847" w:rsidP="00F80847">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87552</w:t>
            </w:r>
          </w:p>
        </w:tc>
        <w:tc>
          <w:tcPr>
            <w:tcW w:w="1736" w:type="dxa"/>
          </w:tcPr>
          <w:p w14:paraId="518FDF7F" w14:textId="657A5AC4" w:rsidR="00F80847" w:rsidRDefault="00F80847"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84.4%</w:t>
            </w:r>
          </w:p>
        </w:tc>
        <w:tc>
          <w:tcPr>
            <w:tcW w:w="3118" w:type="dxa"/>
          </w:tcPr>
          <w:p w14:paraId="0BA991D3" w14:textId="5E2E178A" w:rsidR="00F80847" w:rsidRDefault="00D57B4E" w:rsidP="00F80847">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1</w:t>
            </w:r>
            <w:r w:rsidR="00F80847">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35</w:t>
            </w:r>
            <w:r w:rsidR="00F80847">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2</w:t>
            </w:r>
            <w:r w:rsidR="00F80847">
              <w:rPr>
                <w:rFonts w:ascii="Times New Roman" w:eastAsia="Times New Roman" w:hAnsi="Times New Roman"/>
                <w:color w:val="000000" w:themeColor="text1"/>
                <w:sz w:val="18"/>
                <w:szCs w:val="18"/>
              </w:rPr>
              <w:t>)</w:t>
            </w:r>
            <w:r w:rsidR="00EE1154">
              <w:rPr>
                <w:rFonts w:ascii="Times New Roman" w:eastAsia="Times New Roman" w:hAnsi="Times New Roman"/>
                <w:color w:val="000000" w:themeColor="text1"/>
                <w:sz w:val="18"/>
                <w:szCs w:val="18"/>
              </w:rPr>
              <w:t xml:space="preserve"> </w:t>
            </w:r>
            <w:r w:rsidR="00EE1154" w:rsidRPr="00EE1154">
              <w:rPr>
                <w:rFonts w:ascii="Times New Roman" w:eastAsia="Times New Roman" w:hAnsi="Times New Roman"/>
                <w:color w:val="FF0000"/>
                <w:sz w:val="18"/>
                <w:szCs w:val="18"/>
              </w:rPr>
              <w:t>(NA)</w:t>
            </w:r>
          </w:p>
        </w:tc>
      </w:tr>
    </w:tbl>
    <w:p w14:paraId="72651B90" w14:textId="43517869" w:rsidR="00F975AB" w:rsidRDefault="00F975AB" w:rsidP="007135B1">
      <w:pPr>
        <w:rPr>
          <w:rFonts w:ascii="Arial" w:eastAsiaTheme="minorEastAsia" w:hAnsi="Arial" w:cs="Arial"/>
        </w:rPr>
      </w:pPr>
    </w:p>
    <w:p w14:paraId="73176118" w14:textId="53D71FA8" w:rsidR="00D57B4E" w:rsidRDefault="0039620C" w:rsidP="007135B1">
      <w:pPr>
        <w:rPr>
          <w:rFonts w:ascii="Times New Roman" w:eastAsia="Times New Roman" w:hAnsi="Times New Roman"/>
          <w:color w:val="000000" w:themeColor="text1"/>
          <w:sz w:val="18"/>
          <w:szCs w:val="18"/>
        </w:rPr>
      </w:pPr>
      <w:r w:rsidRPr="0039620C">
        <w:rPr>
          <w:rFonts w:ascii="Arial" w:eastAsiaTheme="minorEastAsia" w:hAnsi="Arial" w:cs="Arial"/>
          <w:b/>
          <w:bCs/>
        </w:rPr>
        <w:t xml:space="preserve">Overhead </w:t>
      </w:r>
      <w:r w:rsidR="00215578">
        <w:rPr>
          <w:rFonts w:ascii="Arial" w:eastAsiaTheme="minorEastAsia" w:hAnsi="Arial" w:cs="Arial"/>
          <w:b/>
          <w:bCs/>
        </w:rPr>
        <w:t>Analysis:</w:t>
      </w:r>
      <w:r>
        <w:rPr>
          <w:rFonts w:ascii="Arial" w:eastAsiaTheme="minorEastAsia" w:hAnsi="Arial" w:cs="Arial"/>
          <w:b/>
          <w:bCs/>
        </w:rPr>
        <w:t xml:space="preserve"> </w:t>
      </w:r>
      <w:r>
        <w:rPr>
          <w:rFonts w:ascii="Arial" w:eastAsiaTheme="minorEastAsia" w:hAnsi="Arial" w:cs="Arial"/>
        </w:rPr>
        <w:t>a</w:t>
      </w:r>
      <w:r w:rsidR="00D57B4E">
        <w:rPr>
          <w:rFonts w:ascii="Arial" w:eastAsiaTheme="minorEastAsia" w:hAnsi="Arial" w:cs="Arial"/>
        </w:rPr>
        <w:t xml:space="preserve">ccording to Table </w:t>
      </w:r>
      <w:r>
        <w:rPr>
          <w:rFonts w:ascii="Arial" w:eastAsiaTheme="minorEastAsia" w:hAnsi="Arial" w:cs="Arial"/>
        </w:rPr>
        <w:t>1</w:t>
      </w:r>
      <w:r w:rsidR="00D57B4E">
        <w:rPr>
          <w:rFonts w:ascii="Arial" w:eastAsiaTheme="minorEastAsia" w:hAnsi="Arial" w:cs="Arial"/>
        </w:rPr>
        <w:t xml:space="preserve">, </w:t>
      </w:r>
      <w:r w:rsidR="00402CE5">
        <w:rPr>
          <w:rFonts w:ascii="Arial" w:eastAsiaTheme="minorEastAsia" w:hAnsi="Arial" w:cs="Arial"/>
        </w:rPr>
        <w:t>the payload</w:t>
      </w:r>
      <w:r w:rsidR="00530385">
        <w:rPr>
          <w:rFonts w:ascii="Arial" w:eastAsiaTheme="minorEastAsia" w:hAnsi="Arial" w:cs="Arial"/>
        </w:rPr>
        <w:t xml:space="preserve"> for </w:t>
      </w:r>
      <w:r w:rsidR="006E37E1">
        <w:rPr>
          <w:rFonts w:ascii="Arial" w:eastAsiaTheme="minorEastAsia" w:hAnsi="Arial" w:cs="Arial"/>
        </w:rPr>
        <w:t xml:space="preserve">configurations </w:t>
      </w:r>
      <w:r w:rsidR="006E37E1" w:rsidRPr="0059296A">
        <w:rPr>
          <w:rFonts w:ascii="Arial" w:eastAsiaTheme="minorEastAsia" w:hAnsi="Arial" w:cs="Arial"/>
          <w:highlight w:val="yellow"/>
        </w:rPr>
        <w:t>(k</w:t>
      </w:r>
      <w:proofErr w:type="gramStart"/>
      <w:r w:rsidR="006E37E1" w:rsidRPr="0059296A">
        <w:rPr>
          <w:rFonts w:ascii="Arial" w:eastAsiaTheme="minorEastAsia" w:hAnsi="Arial" w:cs="Arial"/>
          <w:highlight w:val="yellow"/>
        </w:rPr>
        <w:t>1,k</w:t>
      </w:r>
      <w:proofErr w:type="gramEnd"/>
      <w:r w:rsidR="006E37E1" w:rsidRPr="0059296A">
        <w:rPr>
          <w:rFonts w:ascii="Arial" w:eastAsiaTheme="minorEastAsia" w:hAnsi="Arial" w:cs="Arial"/>
          <w:highlight w:val="yellow"/>
        </w:rPr>
        <w:t>2)=(</w:t>
      </w:r>
      <w:r w:rsidRPr="0059296A">
        <w:rPr>
          <w:rFonts w:ascii="Arial" w:eastAsiaTheme="minorEastAsia" w:hAnsi="Arial" w:cs="Arial"/>
          <w:highlight w:val="yellow"/>
        </w:rPr>
        <w:t>4,2) and (k1,k2)=(4,3)</w:t>
      </w:r>
      <w:r>
        <w:rPr>
          <w:rFonts w:ascii="Arial" w:eastAsiaTheme="minorEastAsia" w:hAnsi="Arial" w:cs="Arial"/>
        </w:rPr>
        <w:t xml:space="preserve"> can fit a single sample of Target CSI feedback with largest possible dimensions in the NR spec.</w:t>
      </w:r>
      <w:r w:rsidR="0059296A">
        <w:rPr>
          <w:rFonts w:ascii="Arial" w:eastAsiaTheme="minorEastAsia" w:hAnsi="Arial" w:cs="Arial"/>
        </w:rPr>
        <w:t xml:space="preserve">, </w:t>
      </w:r>
      <w:r>
        <w:rPr>
          <w:rFonts w:ascii="Arial" w:eastAsiaTheme="minorEastAsia" w:hAnsi="Arial" w:cs="Arial"/>
        </w:rPr>
        <w:t xml:space="preserve">i.e., </w:t>
      </w:r>
      <w:r w:rsidRPr="0039620C">
        <w:rPr>
          <w:rFonts w:ascii="Arial" w:eastAsiaTheme="minorEastAsia" w:hAnsi="Arial" w:cs="Arial"/>
        </w:rPr>
        <w:t xml:space="preserve">2N1N2=128, </w:t>
      </w:r>
      <w:proofErr w:type="spellStart"/>
      <w:r w:rsidRPr="0039620C">
        <w:rPr>
          <w:rFonts w:ascii="Arial" w:eastAsiaTheme="minorEastAsia" w:hAnsi="Arial" w:cs="Arial"/>
        </w:rPr>
        <w:t>Nsb</w:t>
      </w:r>
      <w:proofErr w:type="spellEnd"/>
      <w:r w:rsidRPr="0039620C">
        <w:rPr>
          <w:rFonts w:ascii="Arial" w:eastAsiaTheme="minorEastAsia" w:hAnsi="Arial" w:cs="Arial"/>
        </w:rPr>
        <w:t>=19, v=4</w:t>
      </w:r>
      <w:r w:rsidR="0059296A">
        <w:rPr>
          <w:rFonts w:ascii="Arial" w:eastAsiaTheme="minorEastAsia" w:hAnsi="Arial" w:cs="Arial"/>
        </w:rPr>
        <w:t>,</w:t>
      </w:r>
      <w:r>
        <w:rPr>
          <w:rFonts w:ascii="Times New Roman" w:eastAsia="Times New Roman" w:hAnsi="Times New Roman"/>
          <w:color w:val="000000" w:themeColor="text1"/>
          <w:sz w:val="18"/>
          <w:szCs w:val="18"/>
        </w:rPr>
        <w:t xml:space="preserve"> </w:t>
      </w:r>
      <w:r w:rsidRPr="0039620C">
        <w:rPr>
          <w:rFonts w:ascii="Arial" w:eastAsiaTheme="minorEastAsia" w:hAnsi="Arial" w:cs="Arial"/>
        </w:rPr>
        <w:t xml:space="preserve">to a single RRC message </w:t>
      </w:r>
      <w:r>
        <w:rPr>
          <w:rFonts w:ascii="Arial" w:eastAsiaTheme="minorEastAsia" w:hAnsi="Arial" w:cs="Arial"/>
        </w:rPr>
        <w:t xml:space="preserve">(segment) </w:t>
      </w:r>
      <w:r w:rsidRPr="0039620C">
        <w:rPr>
          <w:rFonts w:ascii="Arial" w:eastAsiaTheme="minorEastAsia" w:hAnsi="Arial" w:cs="Arial"/>
        </w:rPr>
        <w:t>of size 9Kbyte.</w:t>
      </w:r>
      <w:r>
        <w:rPr>
          <w:rFonts w:ascii="Times New Roman" w:eastAsia="Times New Roman" w:hAnsi="Times New Roman"/>
          <w:color w:val="000000" w:themeColor="text1"/>
          <w:sz w:val="18"/>
          <w:szCs w:val="18"/>
        </w:rPr>
        <w:t xml:space="preserve"> </w:t>
      </w:r>
      <w:r w:rsidRPr="0039620C">
        <w:rPr>
          <w:rFonts w:ascii="Arial" w:eastAsiaTheme="minorEastAsia" w:hAnsi="Arial" w:cs="Arial"/>
        </w:rPr>
        <w:t>Thus</w:t>
      </w:r>
      <w:r>
        <w:rPr>
          <w:rFonts w:ascii="Arial" w:eastAsiaTheme="minorEastAsia" w:hAnsi="Arial" w:cs="Arial"/>
        </w:rPr>
        <w:t>,</w:t>
      </w:r>
      <w:r w:rsidRPr="0039620C">
        <w:rPr>
          <w:rFonts w:ascii="Arial" w:eastAsiaTheme="minorEastAsia" w:hAnsi="Arial" w:cs="Arial"/>
        </w:rPr>
        <w:t xml:space="preserve"> configurations are of interest.</w:t>
      </w:r>
      <w:r>
        <w:rPr>
          <w:rFonts w:ascii="Times New Roman" w:eastAsia="Times New Roman" w:hAnsi="Times New Roman"/>
          <w:color w:val="000000" w:themeColor="text1"/>
          <w:sz w:val="18"/>
          <w:szCs w:val="18"/>
        </w:rPr>
        <w:t xml:space="preserve"> </w:t>
      </w:r>
    </w:p>
    <w:p w14:paraId="074B9946" w14:textId="77777777" w:rsidR="00215578" w:rsidRPr="00530385" w:rsidRDefault="00215578" w:rsidP="007135B1">
      <w:pPr>
        <w:rPr>
          <w:rFonts w:ascii="Arial" w:eastAsiaTheme="minorEastAsia" w:hAnsi="Arial" w:cs="Arial"/>
          <w:b/>
          <w:bCs/>
        </w:rPr>
      </w:pPr>
    </w:p>
    <w:p w14:paraId="784BEAAC" w14:textId="57D2480A" w:rsidR="00E94990" w:rsidRPr="006D77F4" w:rsidRDefault="00092880" w:rsidP="007135B1">
      <w:pPr>
        <w:rPr>
          <w:rFonts w:ascii="Arial" w:eastAsiaTheme="minorEastAsia" w:hAnsi="Arial" w:cs="Arial"/>
          <w:b/>
          <w:bCs/>
          <w:u w:val="single"/>
        </w:rPr>
      </w:pPr>
      <w:r w:rsidRPr="006D77F4">
        <w:rPr>
          <w:rFonts w:ascii="Arial" w:eastAsiaTheme="minorEastAsia" w:hAnsi="Arial" w:cs="Arial"/>
          <w:b/>
          <w:bCs/>
          <w:u w:val="single"/>
        </w:rPr>
        <w:t xml:space="preserve">Option 3: Principal component analysis (PCA)-based approach: </w:t>
      </w:r>
    </w:p>
    <w:p w14:paraId="7D68DE22" w14:textId="6824082B" w:rsidR="00092880" w:rsidRPr="00351E0C" w:rsidRDefault="00092880" w:rsidP="00092880">
      <w:pPr>
        <w:rPr>
          <w:rFonts w:ascii="Arial" w:eastAsiaTheme="minorEastAsia" w:hAnsi="Arial" w:cs="Arial"/>
          <w:lang w:val="en-GB"/>
        </w:rPr>
      </w:pPr>
      <w:r w:rsidRPr="00351E0C">
        <w:rPr>
          <w:rFonts w:ascii="Arial" w:eastAsiaTheme="minorEastAsia" w:hAnsi="Arial" w:cs="Arial"/>
          <w:lang w:val="en-GB"/>
        </w:rPr>
        <w:t xml:space="preserve">As an alternative, we consider the following scheme for the dataset format, which falls under </w:t>
      </w:r>
      <w:r>
        <w:rPr>
          <w:rFonts w:ascii="Arial" w:eastAsiaTheme="minorEastAsia" w:hAnsi="Arial" w:cs="Arial"/>
          <w:lang w:val="en-GB"/>
        </w:rPr>
        <w:t>Option 3</w:t>
      </w:r>
      <w:r w:rsidRPr="00351E0C">
        <w:rPr>
          <w:rFonts w:ascii="Arial" w:eastAsiaTheme="minorEastAsia" w:hAnsi="Arial" w:cs="Arial"/>
          <w:lang w:val="en-GB"/>
        </w:rPr>
        <w:t>. Let the</w:t>
      </w:r>
    </w:p>
    <w:p w14:paraId="69F8CCA4" w14:textId="3BB10CE7" w:rsidR="006D77F4" w:rsidRDefault="00092880" w:rsidP="00092880">
      <w:pPr>
        <w:rPr>
          <w:rFonts w:ascii="Arial" w:eastAsiaTheme="minorEastAsia" w:hAnsi="Arial" w:cs="Arial"/>
          <w:lang w:val="en-GB"/>
        </w:rPr>
      </w:pPr>
      <w:r w:rsidRPr="00351E0C">
        <w:rPr>
          <w:rFonts w:ascii="Arial" w:eastAsiaTheme="minorEastAsia" w:hAnsi="Arial" w:cs="Arial"/>
          <w:lang w:val="en-GB"/>
        </w:rPr>
        <w:t xml:space="preserve">data matrix be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sidRPr="00351E0C">
        <w:rPr>
          <w:rFonts w:ascii="Arial" w:eastAsiaTheme="minorEastAsia" w:hAnsi="Arial" w:cs="Arial"/>
          <w:lang w:val="en-GB"/>
        </w:rPr>
        <w:t xml:space="preserve">. Based on SVD, </w:t>
      </w:r>
      <m:oMath>
        <m:r>
          <m:rPr>
            <m:sty m:val="bi"/>
          </m:rPr>
          <w:rPr>
            <w:rFonts w:ascii="Cambria Math" w:eastAsiaTheme="minorEastAsia" w:hAnsi="Cambria Math" w:cs="Arial"/>
            <w:lang w:val="en-GB"/>
          </w:rPr>
          <m:t>H</m:t>
        </m:r>
      </m:oMath>
      <w:r w:rsidRPr="00351E0C">
        <w:rPr>
          <w:rFonts w:ascii="Arial" w:eastAsiaTheme="minorEastAsia" w:hAnsi="Arial" w:cs="Arial"/>
          <w:lang w:val="en-GB"/>
        </w:rPr>
        <w:t xml:space="preserve"> can be approximated as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nary>
          <m:naryPr>
            <m:chr m:val="∑"/>
            <m:limLoc m:val="undOvr"/>
            <m:ctrlPr>
              <w:rPr>
                <w:rFonts w:ascii="Cambria Math" w:eastAsiaTheme="minorEastAsia" w:hAnsi="Cambria Math" w:cs="Arial"/>
                <w:lang w:val="en-GB"/>
              </w:rPr>
            </m:ctrlPr>
          </m:naryPr>
          <m:sub>
            <m:r>
              <w:rPr>
                <w:rFonts w:ascii="Cambria Math" w:eastAsiaTheme="minorEastAsia" w:hAnsi="Cambria Math" w:cs="Arial"/>
                <w:lang w:val="en-GB"/>
              </w:rPr>
              <m:t>l</m:t>
            </m:r>
            <m:r>
              <m:rPr>
                <m:sty m:val="p"/>
              </m:rPr>
              <w:rPr>
                <w:rFonts w:ascii="Cambria Math" w:eastAsiaTheme="minorEastAsia" w:hAnsi="Cambria Math" w:cs="Arial"/>
                <w:lang w:val="en-GB"/>
              </w:rPr>
              <m:t>=1</m:t>
            </m:r>
          </m:sub>
          <m:sup>
            <m:r>
              <w:rPr>
                <w:rFonts w:ascii="Cambria Math" w:eastAsiaTheme="minorEastAsia" w:hAnsi="Cambria Math" w:cs="Arial"/>
                <w:lang w:val="en-GB"/>
              </w:rPr>
              <m:t>d</m:t>
            </m:r>
          </m:sup>
          <m:e>
            <m:sSub>
              <m:sSubPr>
                <m:ctrlPr>
                  <w:rPr>
                    <w:rFonts w:ascii="Cambria Math" w:eastAsiaTheme="minorEastAsia" w:hAnsi="Cambria Math" w:cs="Arial"/>
                    <w:lang w:val="en-GB"/>
                  </w:rPr>
                </m:ctrlPr>
              </m:sSubPr>
              <m:e>
                <m:r>
                  <w:rPr>
                    <w:rFonts w:ascii="Cambria Math" w:eastAsiaTheme="minorEastAsia" w:hAnsi="Cambria Math" w:cs="Arial"/>
                    <w:lang w:val="en-GB"/>
                  </w:rPr>
                  <m:t>λ</m:t>
                </m:r>
              </m:e>
              <m:sub>
                <m:r>
                  <w:rPr>
                    <w:rFonts w:ascii="Cambria Math" w:eastAsiaTheme="minorEastAsia" w:hAnsi="Cambria Math" w:cs="Arial"/>
                    <w:lang w:val="en-GB"/>
                  </w:rPr>
                  <m:t>l</m:t>
                </m:r>
              </m:sub>
            </m:sSub>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sSubSup>
              <m:sSubSupPr>
                <m:ctrlPr>
                  <w:rPr>
                    <w:rFonts w:ascii="Cambria Math" w:eastAsiaTheme="minorEastAsia" w:hAnsi="Cambria Math" w:cs="Arial"/>
                    <w:lang w:val="en-GB"/>
                  </w:rPr>
                </m:ctrlPr>
              </m:sSubSup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up>
                <m:r>
                  <w:rPr>
                    <w:rFonts w:ascii="Cambria Math" w:eastAsiaTheme="minorEastAsia" w:hAnsi="Cambria Math" w:cs="Arial"/>
                    <w:lang w:val="en-GB"/>
                  </w:rPr>
                  <m:t>H</m:t>
                </m:r>
              </m:sup>
            </m:sSubSup>
          </m:e>
        </m:nary>
      </m:oMath>
      <w:r w:rsidRPr="00351E0C">
        <w:rPr>
          <w:rFonts w:ascii="Arial" w:eastAsiaTheme="minorEastAsia" w:hAnsi="Arial" w:cs="Arial"/>
          <w:lang w:val="en-GB"/>
        </w:rPr>
        <w:t xml:space="preserve">.For </w:t>
      </w:r>
      <m:oMath>
        <m:r>
          <w:rPr>
            <w:rFonts w:ascii="Cambria Math" w:eastAsiaTheme="minorEastAsia" w:hAnsi="Cambria Math" w:cs="Arial"/>
            <w:lang w:val="en-GB"/>
          </w:rPr>
          <m:t>l</m:t>
        </m:r>
        <m:r>
          <m:rPr>
            <m:sty m:val="p"/>
          </m:rPr>
          <w:rPr>
            <w:rFonts w:ascii="Cambria Math" w:eastAsiaTheme="minorEastAsia" w:hAnsi="Cambria Math" w:cs="Arial"/>
            <w:lang w:val="en-GB"/>
          </w:rPr>
          <m:t>∈{1,…,</m:t>
        </m:r>
        <m:r>
          <w:rPr>
            <w:rFonts w:ascii="Cambria Math" w:eastAsiaTheme="minorEastAsia" w:hAnsi="Cambria Math" w:cs="Arial"/>
            <w:lang w:val="en-GB"/>
          </w:rPr>
          <m:t>d</m:t>
        </m:r>
        <m:r>
          <m:rPr>
            <m:sty m:val="p"/>
          </m:rPr>
          <w:rPr>
            <w:rFonts w:ascii="Cambria Math" w:eastAsiaTheme="minorEastAsia" w:hAnsi="Cambria Math" w:cs="Arial"/>
            <w:lang w:val="en-GB"/>
          </w:rPr>
          <m:t>}</m:t>
        </m:r>
      </m:oMath>
      <w:r w:rsidRPr="00351E0C">
        <w:rPr>
          <w:rFonts w:ascii="Arial" w:eastAsiaTheme="minorEastAsia" w:hAnsi="Arial" w:cs="Arial"/>
          <w:lang w:val="en-GB"/>
        </w:rPr>
        <w:t xml:space="preserve">, left and right singular vectors are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r>
          <m:rPr>
            <m:sty m:val="p"/>
          </m:rPr>
          <w:rPr>
            <w:rFonts w:ascii="Cambria Math" w:eastAsiaTheme="minorEastAsia" w:hAnsi="Cambria Math" w:cs="Arial"/>
            <w:lang w:val="en-GB"/>
          </w:rPr>
          <m:t>=</m:t>
        </m:r>
        <m:sSup>
          <m:sSupPr>
            <m:ctrlPr>
              <w:rPr>
                <w:rFonts w:ascii="Cambria Math" w:eastAsiaTheme="minorEastAsia" w:hAnsi="Cambria Math" w:cs="Arial"/>
                <w:lang w:val="en-GB"/>
              </w:rPr>
            </m:ctrlPr>
          </m:sSupPr>
          <m:e>
            <m:d>
              <m:dPr>
                <m:begChr m:val="["/>
                <m:endChr m:val="]"/>
                <m:ctrlPr>
                  <w:rPr>
                    <w:rFonts w:ascii="Cambria Math" w:eastAsiaTheme="minorEastAsia" w:hAnsi="Cambria Math" w:cs="Arial"/>
                    <w:lang w:val="en-GB"/>
                  </w:rPr>
                </m:ctrlPr>
              </m:dPr>
              <m:e>
                <m:sSub>
                  <m:sSubPr>
                    <m:ctrlPr>
                      <w:rPr>
                        <w:rFonts w:ascii="Cambria Math" w:eastAsiaTheme="minorEastAsia" w:hAnsi="Cambria Math" w:cs="Arial"/>
                        <w:lang w:val="en-GB"/>
                      </w:rPr>
                    </m:ctrlPr>
                  </m:sSubPr>
                  <m:e>
                    <m:r>
                      <w:rPr>
                        <w:rFonts w:ascii="Cambria Math" w:eastAsiaTheme="minorEastAsia" w:hAnsi="Cambria Math" w:cs="Arial"/>
                        <w:lang w:val="en-GB"/>
                      </w:rPr>
                      <m:t>v</m:t>
                    </m:r>
                  </m:e>
                  <m:sub>
                    <m:r>
                      <w:rPr>
                        <w:rFonts w:ascii="Cambria Math" w:eastAsiaTheme="minorEastAsia" w:hAnsi="Cambria Math" w:cs="Arial"/>
                        <w:lang w:val="en-GB"/>
                      </w:rPr>
                      <m:t>l</m:t>
                    </m:r>
                    <m:r>
                      <m:rPr>
                        <m:sty m:val="p"/>
                      </m:rPr>
                      <w:rPr>
                        <w:rFonts w:ascii="Cambria Math" w:eastAsiaTheme="minorEastAsia" w:hAnsi="Cambria Math" w:cs="Arial"/>
                        <w:lang w:val="en-GB"/>
                      </w:rPr>
                      <m:t>,1</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v</m:t>
                    </m:r>
                  </m:e>
                  <m:sub>
                    <m:r>
                      <w:rPr>
                        <w:rFonts w:ascii="Cambria Math" w:eastAsiaTheme="minorEastAsia" w:hAnsi="Cambria Math" w:cs="Arial"/>
                        <w:lang w:val="en-GB"/>
                      </w:rPr>
                      <m:t>l</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sub>
                </m:sSub>
              </m:e>
            </m:d>
          </m:e>
          <m:sup>
            <m:r>
              <w:rPr>
                <w:rFonts w:ascii="Cambria Math" w:eastAsiaTheme="minorEastAsia" w:hAnsi="Cambria Math" w:cs="Arial"/>
                <w:lang w:val="en-GB"/>
              </w:rPr>
              <m:t>T</m:t>
            </m:r>
          </m:sup>
        </m:sSup>
      </m:oMath>
      <w:r w:rsidRPr="00351E0C">
        <w:rPr>
          <w:rFonts w:ascii="Arial" w:eastAsiaTheme="minorEastAsia" w:hAnsi="Arial" w:cs="Arial"/>
          <w:lang w:val="en-GB"/>
        </w:rPr>
        <w:t xml:space="preserve">,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Sub>
        <m:r>
          <m:rPr>
            <m:sty m:val="p"/>
          </m:rPr>
          <w:rPr>
            <w:rFonts w:ascii="Cambria Math" w:eastAsiaTheme="minorEastAsia" w:hAnsi="Cambria Math" w:cs="Arial"/>
            <w:lang w:val="en-GB"/>
          </w:rPr>
          <m:t>=</m:t>
        </m:r>
        <m:sSup>
          <m:sSupPr>
            <m:ctrlPr>
              <w:rPr>
                <w:rFonts w:ascii="Cambria Math" w:eastAsiaTheme="minorEastAsia" w:hAnsi="Cambria Math" w:cs="Arial"/>
                <w:lang w:val="en-GB"/>
              </w:rPr>
            </m:ctrlPr>
          </m:sSupPr>
          <m:e>
            <m:d>
              <m:dPr>
                <m:begChr m:val="["/>
                <m:endChr m:val="]"/>
                <m:ctrlPr>
                  <w:rPr>
                    <w:rFonts w:ascii="Cambria Math" w:eastAsiaTheme="minorEastAsia" w:hAnsi="Cambria Math" w:cs="Arial"/>
                    <w:lang w:val="en-GB"/>
                  </w:rPr>
                </m:ctrlPr>
              </m:dPr>
              <m:e>
                <m:sSub>
                  <m:sSubPr>
                    <m:ctrlPr>
                      <w:rPr>
                        <w:rFonts w:ascii="Cambria Math" w:eastAsiaTheme="minorEastAsia" w:hAnsi="Cambria Math" w:cs="Arial"/>
                        <w:lang w:val="en-GB"/>
                      </w:rPr>
                    </m:ctrlPr>
                  </m:sSubPr>
                  <m:e>
                    <m:r>
                      <w:rPr>
                        <w:rFonts w:ascii="Cambria Math" w:eastAsiaTheme="minorEastAsia" w:hAnsi="Cambria Math" w:cs="Arial"/>
                        <w:lang w:val="en-GB"/>
                      </w:rPr>
                      <m:t>u</m:t>
                    </m:r>
                  </m:e>
                  <m:sub>
                    <m:r>
                      <w:rPr>
                        <w:rFonts w:ascii="Cambria Math" w:eastAsiaTheme="minorEastAsia" w:hAnsi="Cambria Math" w:cs="Arial"/>
                        <w:lang w:val="en-GB"/>
                      </w:rPr>
                      <m:t>l</m:t>
                    </m:r>
                    <m:r>
                      <m:rPr>
                        <m:sty m:val="p"/>
                      </m:rPr>
                      <w:rPr>
                        <w:rFonts w:ascii="Cambria Math" w:eastAsiaTheme="minorEastAsia" w:hAnsi="Cambria Math" w:cs="Arial"/>
                        <w:lang w:val="en-GB"/>
                      </w:rPr>
                      <m:t>,1</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u</m:t>
                    </m:r>
                  </m:e>
                  <m:sub>
                    <m:r>
                      <w:rPr>
                        <w:rFonts w:ascii="Cambria Math" w:eastAsiaTheme="minorEastAsia" w:hAnsi="Cambria Math" w:cs="Arial"/>
                        <w:lang w:val="en-GB"/>
                      </w:rPr>
                      <m:t>l</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d>
          </m:e>
          <m:sup>
            <m:r>
              <w:rPr>
                <w:rFonts w:ascii="Cambria Math" w:eastAsiaTheme="minorEastAsia" w:hAnsi="Cambria Math" w:cs="Arial"/>
                <w:lang w:val="en-GB"/>
              </w:rPr>
              <m:t>T</m:t>
            </m:r>
          </m:sup>
        </m:sSup>
      </m:oMath>
      <w:r w:rsidRPr="00351E0C">
        <w:rPr>
          <w:rFonts w:ascii="Arial" w:eastAsiaTheme="minorEastAsia" w:hAnsi="Arial" w:cs="Arial"/>
          <w:lang w:val="en-GB"/>
        </w:rPr>
        <w:t xml:space="preserve">, and the singular value is </w:t>
      </w:r>
      <m:oMath>
        <m:sSub>
          <m:sSubPr>
            <m:ctrlPr>
              <w:rPr>
                <w:rFonts w:ascii="Cambria Math" w:eastAsiaTheme="minorEastAsia" w:hAnsi="Cambria Math" w:cs="Arial"/>
                <w:lang w:val="en-GB"/>
              </w:rPr>
            </m:ctrlPr>
          </m:sSubPr>
          <m:e>
            <m:r>
              <w:rPr>
                <w:rFonts w:ascii="Cambria Math" w:eastAsiaTheme="minorEastAsia" w:hAnsi="Cambria Math" w:cs="Arial"/>
                <w:lang w:val="en-GB"/>
              </w:rPr>
              <m:t>λ</m:t>
            </m:r>
          </m:e>
          <m:sub>
            <m:r>
              <w:rPr>
                <w:rFonts w:ascii="Cambria Math" w:eastAsiaTheme="minorEastAsia" w:hAnsi="Cambria Math" w:cs="Arial"/>
                <w:lang w:val="en-GB"/>
              </w:rPr>
              <m:t>l</m:t>
            </m:r>
          </m:sub>
        </m:sSub>
      </m:oMath>
      <w:r w:rsidRPr="00351E0C">
        <w:rPr>
          <w:rFonts w:ascii="Arial" w:eastAsiaTheme="minorEastAsia" w:hAnsi="Arial" w:cs="Arial"/>
          <w:lang w:val="en-GB"/>
        </w:rPr>
        <w:t xml:space="preserve">. (Amplitude, phase) of elements of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oMath>
      <w:r w:rsidRPr="00351E0C">
        <w:rPr>
          <w:rFonts w:ascii="Arial" w:eastAsiaTheme="minorEastAsia" w:hAnsi="Arial" w:cs="Arial"/>
          <w:lang w:val="en-GB"/>
        </w:rPr>
        <w:t xml:space="preserve"> and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Sub>
      </m:oMath>
      <w:r w:rsidRPr="00351E0C">
        <w:rPr>
          <w:rFonts w:ascii="Arial" w:eastAsiaTheme="minorEastAsia" w:hAnsi="Arial" w:cs="Arial"/>
          <w:lang w:val="en-GB"/>
        </w:rPr>
        <w:t xml:space="preserve"> are quantized. The compression is achieved via choosing a suitable value of </w:t>
      </w:r>
      <m:oMath>
        <m:r>
          <w:rPr>
            <w:rFonts w:ascii="Cambria Math" w:eastAsiaTheme="minorEastAsia" w:hAnsi="Cambria Math" w:cs="Arial"/>
            <w:lang w:val="en-GB"/>
          </w:rPr>
          <m:t>d</m:t>
        </m:r>
      </m:oMath>
      <w:r w:rsidRPr="00351E0C">
        <w:rPr>
          <w:rFonts w:ascii="Arial" w:eastAsiaTheme="minorEastAsia" w:hAnsi="Arial" w:cs="Arial"/>
          <w:lang w:val="en-GB"/>
        </w:rPr>
        <w:t xml:space="preserve">, and quantization of (amplitude, phase) of each </w:t>
      </w:r>
      <w:proofErr w:type="gramStart"/>
      <w:r w:rsidRPr="00351E0C">
        <w:rPr>
          <w:rFonts w:ascii="Arial" w:eastAsiaTheme="minorEastAsia" w:hAnsi="Arial" w:cs="Arial"/>
          <w:lang w:val="en-GB"/>
        </w:rPr>
        <w:t>elements</w:t>
      </w:r>
      <w:proofErr w:type="gramEnd"/>
      <w:r w:rsidRPr="00351E0C">
        <w:rPr>
          <w:rFonts w:ascii="Arial" w:eastAsiaTheme="minorEastAsia" w:hAnsi="Arial" w:cs="Arial"/>
          <w:lang w:val="en-GB"/>
        </w:rPr>
        <w:t xml:space="preserve"> of singular vectors. The parameter </w:t>
      </w:r>
      <m:oMath>
        <m:r>
          <w:rPr>
            <w:rFonts w:ascii="Cambria Math" w:eastAsiaTheme="minorEastAsia" w:hAnsi="Cambria Math" w:cs="Arial"/>
            <w:lang w:val="en-GB"/>
          </w:rPr>
          <m:t>d</m:t>
        </m:r>
      </m:oMath>
      <w:r w:rsidRPr="00351E0C">
        <w:rPr>
          <w:rFonts w:ascii="Arial" w:eastAsiaTheme="minorEastAsia" w:hAnsi="Arial" w:cs="Arial"/>
          <w:lang w:val="en-GB"/>
        </w:rPr>
        <w:t xml:space="preserve"> achieves a compression of </w:t>
      </w:r>
      <m:oMath>
        <m:f>
          <m:fPr>
            <m:ctrlPr>
              <w:rPr>
                <w:rFonts w:ascii="Cambria Math" w:eastAsiaTheme="minorEastAsia" w:hAnsi="Cambria Math" w:cs="Arial"/>
                <w:lang w:val="en-GB"/>
              </w:rPr>
            </m:ctrlPr>
          </m:fPr>
          <m:num>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num>
          <m:den>
            <m:r>
              <w:rPr>
                <w:rFonts w:ascii="Cambria Math" w:eastAsiaTheme="minorEastAsia" w:hAnsi="Cambria Math" w:cs="Arial"/>
                <w:lang w:val="en-GB"/>
              </w:rPr>
              <m:t>d</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r>
              <m:rPr>
                <m:sty m:val="p"/>
              </m:rPr>
              <w:rPr>
                <w:rFonts w:ascii="Cambria Math" w:eastAsiaTheme="minorEastAsia" w:hAnsi="Cambria Math" w:cs="Arial"/>
                <w:lang w:val="en-GB"/>
              </w:rPr>
              <m:t>)</m:t>
            </m:r>
          </m:den>
        </m:f>
      </m:oMath>
      <w:r w:rsidRPr="00351E0C">
        <w:rPr>
          <w:rFonts w:ascii="Arial" w:eastAsiaTheme="minorEastAsia" w:hAnsi="Arial" w:cs="Arial"/>
          <w:lang w:val="en-GB"/>
        </w:rPr>
        <w:t xml:space="preserve"> approximately. For (amplitude, phase) quantization, we propose to reuse the 4-bit amplitude (Rel-16 reference amplitude codebook) and the 4-bit phase (16PSK) codebooks from Rel-16 </w:t>
      </w:r>
      <w:proofErr w:type="spellStart"/>
      <w:r w:rsidRPr="00351E0C">
        <w:rPr>
          <w:rFonts w:ascii="Arial" w:eastAsiaTheme="minorEastAsia" w:hAnsi="Arial" w:cs="Arial"/>
          <w:lang w:val="en-GB"/>
        </w:rPr>
        <w:t>eType</w:t>
      </w:r>
      <w:proofErr w:type="spellEnd"/>
      <w:r w:rsidRPr="00351E0C">
        <w:rPr>
          <w:rFonts w:ascii="Arial" w:eastAsiaTheme="minorEastAsia" w:hAnsi="Arial" w:cs="Arial"/>
          <w:lang w:val="en-GB"/>
        </w:rPr>
        <w:t xml:space="preserve">-II. </w:t>
      </w:r>
    </w:p>
    <w:p w14:paraId="40031C04" w14:textId="5231F7FD" w:rsidR="006D77F4" w:rsidRDefault="006D77F4" w:rsidP="006D77F4">
      <w:pPr>
        <w:pStyle w:val="Caption"/>
        <w:keepNext/>
      </w:pPr>
      <w:bookmarkStart w:id="2" w:name="_Ref206020276"/>
      <w:r>
        <w:t xml:space="preserve">Table </w:t>
      </w:r>
      <w:bookmarkEnd w:id="2"/>
      <w:r w:rsidR="00530385">
        <w:t xml:space="preserve">2 </w:t>
      </w:r>
      <w:r w:rsidRPr="00A7257B">
        <w:t>overhead (</w:t>
      </w:r>
      <w:r>
        <w:t>number of bits</w:t>
      </w:r>
      <w:r w:rsidRPr="00A7257B">
        <w:t xml:space="preserve">) associated with a single layer of data </w:t>
      </w:r>
      <w:r>
        <w:t>(proposed)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591"/>
        <w:gridCol w:w="1418"/>
        <w:gridCol w:w="1275"/>
        <w:gridCol w:w="2127"/>
        <w:gridCol w:w="3197"/>
      </w:tblGrid>
      <w:tr w:rsidR="0059296A" w:rsidRPr="00E71686" w14:paraId="2F53E187" w14:textId="15F4B56E" w:rsidTr="0059296A">
        <w:trPr>
          <w:trHeight w:val="285"/>
          <w:jc w:val="center"/>
        </w:trPr>
        <w:tc>
          <w:tcPr>
            <w:tcW w:w="0" w:type="auto"/>
            <w:shd w:val="clear" w:color="auto" w:fill="DEEAF6" w:themeFill="accent1" w:themeFillTint="33"/>
            <w:noWrap/>
            <w:vAlign w:val="center"/>
          </w:tcPr>
          <w:p w14:paraId="52569CD2" w14:textId="77777777" w:rsidR="0059296A" w:rsidRPr="00F975AB" w:rsidRDefault="0059296A" w:rsidP="00351E0C">
            <w:pPr>
              <w:jc w:val="center"/>
              <w:rPr>
                <w:rFonts w:ascii="Times New Roman" w:eastAsia="Times New Roman" w:hAnsi="Times New Roman"/>
                <w:b/>
                <w:bCs/>
                <w:color w:val="000000" w:themeColor="text1"/>
                <w:sz w:val="18"/>
                <w:szCs w:val="18"/>
              </w:rPr>
            </w:pPr>
            <w:r w:rsidRPr="00F975AB">
              <w:rPr>
                <w:rFonts w:ascii="Times New Roman" w:eastAsia="Times New Roman" w:hAnsi="Times New Roman"/>
                <w:b/>
                <w:bCs/>
                <w:color w:val="000000" w:themeColor="text1"/>
                <w:sz w:val="18"/>
                <w:szCs w:val="18"/>
              </w:rPr>
              <w:t>(Amp, phase)</w:t>
            </w:r>
          </w:p>
        </w:tc>
        <w:tc>
          <w:tcPr>
            <w:tcW w:w="591" w:type="dxa"/>
            <w:shd w:val="clear" w:color="auto" w:fill="DEEAF6" w:themeFill="accent1" w:themeFillTint="33"/>
            <w:noWrap/>
            <w:vAlign w:val="center"/>
          </w:tcPr>
          <w:p w14:paraId="5FCAF62F" w14:textId="5BDE0F1E" w:rsidR="0059296A" w:rsidRPr="00F975AB" w:rsidRDefault="0059296A" w:rsidP="00351E0C">
            <w:pPr>
              <w:jc w:val="center"/>
              <w:rPr>
                <w:rFonts w:ascii="Times New Roman" w:eastAsia="Times New Roman" w:hAnsi="Times New Roman"/>
                <w:b/>
                <w:bCs/>
                <w:color w:val="000000" w:themeColor="text1"/>
                <w:sz w:val="18"/>
                <w:szCs w:val="18"/>
              </w:rPr>
            </w:pPr>
            <m:oMathPara>
              <m:oMath>
                <m:r>
                  <m:rPr>
                    <m:sty m:val="bi"/>
                  </m:rPr>
                  <w:rPr>
                    <w:rFonts w:ascii="Cambria Math" w:eastAsia="Times New Roman" w:hAnsi="Cambria Math"/>
                    <w:color w:val="000000" w:themeColor="text1"/>
                    <w:sz w:val="18"/>
                    <w:szCs w:val="18"/>
                  </w:rPr>
                  <m:t>d</m:t>
                </m:r>
              </m:oMath>
            </m:oMathPara>
          </w:p>
        </w:tc>
        <w:tc>
          <w:tcPr>
            <w:tcW w:w="1418" w:type="dxa"/>
            <w:shd w:val="clear" w:color="auto" w:fill="DEEAF6" w:themeFill="accent1" w:themeFillTint="33"/>
            <w:vAlign w:val="center"/>
          </w:tcPr>
          <w:p w14:paraId="0853575F" w14:textId="4FD715D0" w:rsidR="0059296A" w:rsidRPr="00F975AB" w:rsidRDefault="0059296A" w:rsidP="00351E0C">
            <w:pPr>
              <w:jc w:val="center"/>
              <w:rPr>
                <w:rFonts w:ascii="Times New Roman" w:eastAsia="Times New Roman" w:hAnsi="Times New Roman"/>
                <w:b/>
                <w:bCs/>
                <w:color w:val="000000" w:themeColor="text1"/>
                <w:sz w:val="18"/>
                <w:szCs w:val="18"/>
              </w:rPr>
            </w:pPr>
            <w:r w:rsidRPr="00F975AB">
              <w:rPr>
                <w:rFonts w:ascii="Times New Roman" w:eastAsia="Times New Roman" w:hAnsi="Times New Roman"/>
                <w:b/>
                <w:bCs/>
                <w:color w:val="000000" w:themeColor="text1"/>
                <w:sz w:val="18"/>
                <w:szCs w:val="18"/>
              </w:rPr>
              <w:t>Number of complex coefficients</w:t>
            </w:r>
            <w:r w:rsidR="007B6803">
              <w:rPr>
                <w:rFonts w:ascii="Times New Roman" w:eastAsia="Times New Roman" w:hAnsi="Times New Roman"/>
                <w:b/>
                <w:bCs/>
                <w:color w:val="000000" w:themeColor="text1"/>
                <w:sz w:val="18"/>
                <w:szCs w:val="18"/>
              </w:rPr>
              <w:t xml:space="preserve"> per layer</w:t>
            </w:r>
            <w:r w:rsidRPr="00F975AB">
              <w:rPr>
                <w:rFonts w:ascii="Times New Roman" w:eastAsia="Times New Roman" w:hAnsi="Times New Roman"/>
                <w:b/>
                <w:bCs/>
                <w:color w:val="000000" w:themeColor="text1"/>
                <w:sz w:val="18"/>
                <w:szCs w:val="18"/>
              </w:rPr>
              <w:t xml:space="preserve"> = </w:t>
            </w:r>
            <m:oMath>
              <m:r>
                <m:rPr>
                  <m:sty m:val="bi"/>
                </m:rPr>
                <w:rPr>
                  <w:rFonts w:ascii="Cambria Math" w:eastAsia="Times New Roman" w:hAnsi="Cambria Math"/>
                  <w:color w:val="000000" w:themeColor="text1"/>
                  <w:sz w:val="18"/>
                  <w:szCs w:val="18"/>
                </w:rPr>
                <m:t>d</m:t>
              </m:r>
              <m:d>
                <m:dPr>
                  <m:ctrlPr>
                    <w:rPr>
                      <w:rFonts w:ascii="Cambria Math" w:eastAsia="Times New Roman" w:hAnsi="Cambria Math"/>
                      <w:b/>
                      <w:bCs/>
                      <w:i/>
                      <w:color w:val="000000" w:themeColor="text1"/>
                      <w:sz w:val="18"/>
                      <w:szCs w:val="18"/>
                    </w:rPr>
                  </m:ctrlPr>
                </m:dPr>
                <m:e>
                  <m:sSub>
                    <m:sSubPr>
                      <m:ctrlPr>
                        <w:rPr>
                          <w:rFonts w:ascii="Cambria Math" w:eastAsia="Times New Roman" w:hAnsi="Cambria Math"/>
                          <w:b/>
                          <w:bCs/>
                          <w:i/>
                          <w:color w:val="000000" w:themeColor="text1"/>
                          <w:sz w:val="18"/>
                          <w:szCs w:val="18"/>
                        </w:rPr>
                      </m:ctrlPr>
                    </m:sSubPr>
                    <m:e>
                      <m:r>
                        <m:rPr>
                          <m:sty m:val="bi"/>
                        </m:rPr>
                        <w:rPr>
                          <w:rFonts w:ascii="Cambria Math" w:eastAsia="Times New Roman" w:hAnsi="Cambria Math"/>
                          <w:color w:val="000000" w:themeColor="text1"/>
                          <w:sz w:val="18"/>
                          <w:szCs w:val="18"/>
                        </w:rPr>
                        <m:t>N</m:t>
                      </m:r>
                    </m:e>
                    <m:sub>
                      <m:r>
                        <m:rPr>
                          <m:sty m:val="bi"/>
                        </m:rPr>
                        <w:rPr>
                          <w:rFonts w:ascii="Cambria Math" w:eastAsia="Times New Roman" w:hAnsi="Cambria Math"/>
                          <w:color w:val="000000" w:themeColor="text1"/>
                          <w:sz w:val="18"/>
                          <w:szCs w:val="18"/>
                        </w:rPr>
                        <m:t>p</m:t>
                      </m:r>
                    </m:sub>
                  </m:sSub>
                  <m:r>
                    <m:rPr>
                      <m:sty m:val="bi"/>
                    </m:rPr>
                    <w:rPr>
                      <w:rFonts w:ascii="Cambria Math" w:eastAsia="Times New Roman" w:hAnsi="Cambria Math"/>
                      <w:color w:val="000000" w:themeColor="text1"/>
                      <w:sz w:val="18"/>
                      <w:szCs w:val="18"/>
                    </w:rPr>
                    <m:t>+</m:t>
                  </m:r>
                  <m:sSub>
                    <m:sSubPr>
                      <m:ctrlPr>
                        <w:rPr>
                          <w:rFonts w:ascii="Cambria Math" w:eastAsia="Times New Roman" w:hAnsi="Cambria Math"/>
                          <w:b/>
                          <w:bCs/>
                          <w:i/>
                          <w:color w:val="000000" w:themeColor="text1"/>
                          <w:sz w:val="18"/>
                          <w:szCs w:val="18"/>
                        </w:rPr>
                      </m:ctrlPr>
                    </m:sSubPr>
                    <m:e>
                      <m:r>
                        <m:rPr>
                          <m:sty m:val="bi"/>
                        </m:rPr>
                        <w:rPr>
                          <w:rFonts w:ascii="Cambria Math" w:eastAsia="Times New Roman" w:hAnsi="Cambria Math"/>
                          <w:color w:val="000000" w:themeColor="text1"/>
                          <w:sz w:val="18"/>
                          <w:szCs w:val="18"/>
                        </w:rPr>
                        <m:t>N</m:t>
                      </m:r>
                    </m:e>
                    <m:sub>
                      <m:r>
                        <m:rPr>
                          <m:sty m:val="bi"/>
                        </m:rPr>
                        <w:rPr>
                          <w:rFonts w:ascii="Cambria Math" w:eastAsia="Times New Roman" w:hAnsi="Cambria Math"/>
                          <w:color w:val="000000" w:themeColor="text1"/>
                          <w:sz w:val="18"/>
                          <w:szCs w:val="18"/>
                        </w:rPr>
                        <m:t>SB</m:t>
                      </m:r>
                    </m:sub>
                  </m:sSub>
                </m:e>
              </m:d>
            </m:oMath>
          </w:p>
        </w:tc>
        <w:tc>
          <w:tcPr>
            <w:tcW w:w="1275" w:type="dxa"/>
            <w:shd w:val="clear" w:color="auto" w:fill="DEEAF6" w:themeFill="accent1" w:themeFillTint="33"/>
            <w:noWrap/>
            <w:vAlign w:val="center"/>
          </w:tcPr>
          <w:p w14:paraId="5FFCF116" w14:textId="1137E2BB" w:rsidR="0059296A" w:rsidRDefault="00165FDA" w:rsidP="00351E0C">
            <w:pPr>
              <w:jc w:val="center"/>
              <w:rPr>
                <w:rFonts w:ascii="Times New Roman" w:eastAsia="Times New Roman" w:hAnsi="Times New Roman"/>
                <w:b/>
                <w:bCs/>
                <w:color w:val="000000" w:themeColor="text1"/>
                <w:sz w:val="18"/>
                <w:szCs w:val="18"/>
              </w:rPr>
            </w:pPr>
            <w:r>
              <w:rPr>
                <w:rFonts w:ascii="Times New Roman" w:eastAsia="Times New Roman" w:hAnsi="Times New Roman"/>
                <w:b/>
                <w:bCs/>
                <w:color w:val="000000" w:themeColor="text1"/>
                <w:sz w:val="18"/>
                <w:szCs w:val="18"/>
              </w:rPr>
              <w:t>Payload b</w:t>
            </w:r>
            <w:r w:rsidR="0059296A" w:rsidRPr="00F975AB">
              <w:rPr>
                <w:rFonts w:ascii="Times New Roman" w:eastAsia="Times New Roman" w:hAnsi="Times New Roman"/>
                <w:b/>
                <w:bCs/>
                <w:color w:val="000000" w:themeColor="text1"/>
                <w:sz w:val="18"/>
                <w:szCs w:val="18"/>
              </w:rPr>
              <w:t>its</w:t>
            </w:r>
          </w:p>
          <w:p w14:paraId="004B9961" w14:textId="05B9B502" w:rsidR="007B6803" w:rsidRPr="00F975AB" w:rsidRDefault="007B6803"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tc>
        <w:tc>
          <w:tcPr>
            <w:tcW w:w="2127" w:type="dxa"/>
            <w:shd w:val="clear" w:color="auto" w:fill="DEEAF6" w:themeFill="accent1" w:themeFillTint="33"/>
            <w:noWrap/>
            <w:vAlign w:val="center"/>
          </w:tcPr>
          <w:p w14:paraId="6F47C4C0" w14:textId="5AE978FD" w:rsidR="0059296A" w:rsidRPr="00F975AB" w:rsidRDefault="0059296A" w:rsidP="00351E0C">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Overhead reduction from benchmark (Float32)</w:t>
            </w:r>
          </w:p>
        </w:tc>
        <w:tc>
          <w:tcPr>
            <w:tcW w:w="3197" w:type="dxa"/>
            <w:shd w:val="clear" w:color="auto" w:fill="DEEAF6" w:themeFill="accent1" w:themeFillTint="33"/>
          </w:tcPr>
          <w:p w14:paraId="44B7F785" w14:textId="609CCD08" w:rsidR="0059296A" w:rsidRDefault="0059296A" w:rsidP="0059296A">
            <w:pPr>
              <w:jc w:val="center"/>
              <w:rPr>
                <w:rFonts w:ascii="Times New Roman" w:eastAsia="Times New Roman" w:hAnsi="Times New Roman"/>
                <w:b/>
                <w:bCs/>
                <w:color w:val="000000" w:themeColor="text1"/>
                <w:sz w:val="18"/>
                <w:szCs w:val="18"/>
              </w:rPr>
            </w:pPr>
            <w:r>
              <w:rPr>
                <w:rFonts w:ascii="Times New Roman" w:eastAsia="Times New Roman" w:hAnsi="Times New Roman"/>
                <w:color w:val="000000" w:themeColor="text1"/>
                <w:sz w:val="18"/>
                <w:szCs w:val="18"/>
              </w:rPr>
              <w:t>#</w:t>
            </w:r>
            <w:r w:rsidRPr="0059296A">
              <w:rPr>
                <w:rFonts w:ascii="Times New Roman" w:eastAsia="Times New Roman" w:hAnsi="Times New Roman"/>
                <w:b/>
                <w:bCs/>
                <w:color w:val="000000" w:themeColor="text1"/>
                <w:sz w:val="18"/>
                <w:szCs w:val="18"/>
              </w:rPr>
              <w:t>of RRC message segments (9</w:t>
            </w:r>
            <w:r w:rsidR="00402CE5">
              <w:rPr>
                <w:rFonts w:ascii="Times New Roman" w:eastAsia="Times New Roman" w:hAnsi="Times New Roman"/>
                <w:b/>
                <w:bCs/>
                <w:color w:val="000000" w:themeColor="text1"/>
                <w:sz w:val="18"/>
                <w:szCs w:val="18"/>
              </w:rPr>
              <w:t>kB</w:t>
            </w:r>
            <w:r w:rsidRPr="0059296A">
              <w:rPr>
                <w:rFonts w:ascii="Times New Roman" w:eastAsia="Times New Roman" w:hAnsi="Times New Roman"/>
                <w:b/>
                <w:bCs/>
                <w:color w:val="000000" w:themeColor="text1"/>
                <w:sz w:val="18"/>
                <w:szCs w:val="18"/>
              </w:rPr>
              <w:t xml:space="preserve">) required to carry a single </w:t>
            </w:r>
            <w:proofErr w:type="gramStart"/>
            <w:r w:rsidRPr="0059296A">
              <w:rPr>
                <w:rFonts w:ascii="Times New Roman" w:eastAsia="Times New Roman" w:hAnsi="Times New Roman"/>
                <w:b/>
                <w:bCs/>
                <w:color w:val="000000" w:themeColor="text1"/>
                <w:sz w:val="18"/>
                <w:szCs w:val="18"/>
              </w:rPr>
              <w:t>sample  (</w:t>
            </w:r>
            <w:proofErr w:type="gramEnd"/>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p w14:paraId="67E0F0A9" w14:textId="1B027378" w:rsidR="00EE1154" w:rsidRPr="0059296A" w:rsidRDefault="00EE1154" w:rsidP="0059296A">
            <w:pPr>
              <w:jc w:val="center"/>
              <w:rPr>
                <w:rFonts w:ascii="Times New Roman" w:eastAsia="Times New Roman" w:hAnsi="Times New Roman"/>
                <w:color w:val="000000" w:themeColor="text1"/>
                <w:sz w:val="18"/>
                <w:szCs w:val="18"/>
              </w:rPr>
            </w:pPr>
            <w:r w:rsidRPr="00EE1154">
              <w:rPr>
                <w:rFonts w:ascii="Times New Roman" w:eastAsia="Times New Roman" w:hAnsi="Times New Roman"/>
                <w:b/>
                <w:bCs/>
                <w:color w:val="FF0000"/>
                <w:sz w:val="18"/>
                <w:szCs w:val="18"/>
              </w:rPr>
              <w:t>(#of samples per RRC message)</w:t>
            </w:r>
          </w:p>
        </w:tc>
      </w:tr>
      <w:tr w:rsidR="007B6803" w:rsidRPr="00E71686" w14:paraId="2A8C6FAA" w14:textId="3B7D69F9" w:rsidTr="0059296A">
        <w:trPr>
          <w:trHeight w:val="285"/>
          <w:jc w:val="center"/>
        </w:trPr>
        <w:tc>
          <w:tcPr>
            <w:tcW w:w="0" w:type="auto"/>
            <w:vMerge w:val="restart"/>
            <w:shd w:val="clear" w:color="auto" w:fill="auto"/>
            <w:noWrap/>
            <w:vAlign w:val="center"/>
            <w:hideMark/>
          </w:tcPr>
          <w:p w14:paraId="3FFFCFEF" w14:textId="77777777" w:rsidR="007B6803" w:rsidRPr="00E71686" w:rsidRDefault="007B6803" w:rsidP="007B6803">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(4,4)</w:t>
            </w:r>
            <w:r>
              <w:rPr>
                <w:rFonts w:ascii="Times New Roman" w:eastAsia="Times New Roman" w:hAnsi="Times New Roman"/>
                <w:color w:val="000000" w:themeColor="text1"/>
                <w:sz w:val="18"/>
                <w:szCs w:val="18"/>
              </w:rPr>
              <w:t xml:space="preserve"> bits</w:t>
            </w:r>
          </w:p>
        </w:tc>
        <w:tc>
          <w:tcPr>
            <w:tcW w:w="591" w:type="dxa"/>
            <w:shd w:val="clear" w:color="auto" w:fill="auto"/>
            <w:noWrap/>
            <w:vAlign w:val="center"/>
            <w:hideMark/>
          </w:tcPr>
          <w:p w14:paraId="53D8E023" w14:textId="77777777" w:rsidR="007B6803" w:rsidRPr="00E71686" w:rsidRDefault="007B6803" w:rsidP="007B6803">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2</w:t>
            </w:r>
          </w:p>
        </w:tc>
        <w:tc>
          <w:tcPr>
            <w:tcW w:w="1418" w:type="dxa"/>
            <w:vAlign w:val="center"/>
          </w:tcPr>
          <w:p w14:paraId="421B7029" w14:textId="09D36085" w:rsidR="007B6803" w:rsidRPr="00E71686" w:rsidRDefault="007B6803" w:rsidP="007B6803">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294</w:t>
            </w:r>
          </w:p>
        </w:tc>
        <w:tc>
          <w:tcPr>
            <w:tcW w:w="1275" w:type="dxa"/>
            <w:shd w:val="clear" w:color="auto" w:fill="auto"/>
            <w:noWrap/>
            <w:vAlign w:val="bottom"/>
            <w:hideMark/>
          </w:tcPr>
          <w:p w14:paraId="31AABFBE" w14:textId="7E404F0D" w:rsidR="007B6803" w:rsidRPr="00E71686" w:rsidRDefault="007B6803" w:rsidP="007B6803">
            <w:pPr>
              <w:jc w:val="center"/>
              <w:rPr>
                <w:rFonts w:ascii="Times New Roman" w:eastAsia="Times New Roman" w:hAnsi="Times New Roman"/>
                <w:color w:val="000000" w:themeColor="text1"/>
                <w:sz w:val="18"/>
                <w:szCs w:val="18"/>
              </w:rPr>
            </w:pPr>
            <w:r w:rsidRPr="007B6803">
              <w:rPr>
                <w:rFonts w:ascii="Times New Roman" w:eastAsia="Times New Roman" w:hAnsi="Times New Roman"/>
                <w:color w:val="000000" w:themeColor="text1"/>
                <w:sz w:val="18"/>
                <w:szCs w:val="18"/>
              </w:rPr>
              <w:t>9408</w:t>
            </w:r>
          </w:p>
        </w:tc>
        <w:tc>
          <w:tcPr>
            <w:tcW w:w="2127" w:type="dxa"/>
            <w:shd w:val="clear" w:color="auto" w:fill="auto"/>
            <w:noWrap/>
            <w:vAlign w:val="center"/>
            <w:hideMark/>
          </w:tcPr>
          <w:p w14:paraId="7E8AB69C" w14:textId="23EC369A" w:rsidR="007B6803" w:rsidRPr="00E71686" w:rsidRDefault="007B6803" w:rsidP="007B6803">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98</w:t>
            </w:r>
            <w:r w:rsidRPr="00E71686">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4</w:t>
            </w:r>
            <w:r w:rsidRPr="00E71686">
              <w:rPr>
                <w:rFonts w:ascii="Times New Roman" w:eastAsia="Times New Roman" w:hAnsi="Times New Roman"/>
                <w:color w:val="000000" w:themeColor="text1"/>
                <w:sz w:val="18"/>
                <w:szCs w:val="18"/>
              </w:rPr>
              <w:t>%</w:t>
            </w:r>
          </w:p>
        </w:tc>
        <w:tc>
          <w:tcPr>
            <w:tcW w:w="3197" w:type="dxa"/>
          </w:tcPr>
          <w:tbl>
            <w:tblPr>
              <w:tblW w:w="2455" w:type="dxa"/>
              <w:tblLook w:val="04A0" w:firstRow="1" w:lastRow="0" w:firstColumn="1" w:lastColumn="0" w:noHBand="0" w:noVBand="1"/>
            </w:tblPr>
            <w:tblGrid>
              <w:gridCol w:w="2455"/>
            </w:tblGrid>
            <w:tr w:rsidR="007B6803" w:rsidRPr="0059296A" w14:paraId="0DFE0501" w14:textId="77777777" w:rsidTr="00EE1154">
              <w:trPr>
                <w:trHeight w:val="210"/>
              </w:trPr>
              <w:tc>
                <w:tcPr>
                  <w:tcW w:w="2455" w:type="dxa"/>
                  <w:tcBorders>
                    <w:top w:val="nil"/>
                    <w:left w:val="nil"/>
                    <w:bottom w:val="nil"/>
                    <w:right w:val="nil"/>
                  </w:tcBorders>
                  <w:shd w:val="clear" w:color="auto" w:fill="auto"/>
                  <w:noWrap/>
                  <w:vAlign w:val="bottom"/>
                </w:tcPr>
                <w:p w14:paraId="7AEDC07A" w14:textId="2DE59564" w:rsidR="007B6803" w:rsidRPr="0059296A" w:rsidRDefault="007B6803" w:rsidP="007B6803">
                  <w:pPr>
                    <w:rPr>
                      <w:rFonts w:ascii="Times New Roman" w:eastAsia="Times New Roman" w:hAnsi="Times New Roman"/>
                      <w:color w:val="000000" w:themeColor="text1"/>
                      <w:sz w:val="18"/>
                      <w:szCs w:val="18"/>
                    </w:rPr>
                  </w:pPr>
                  <w:r w:rsidRPr="00EE1154">
                    <w:rPr>
                      <w:rFonts w:ascii="Times New Roman" w:eastAsia="Times New Roman" w:hAnsi="Times New Roman"/>
                      <w:color w:val="000000" w:themeColor="text1"/>
                      <w:sz w:val="18"/>
                      <w:szCs w:val="18"/>
                    </w:rPr>
                    <w:t xml:space="preserve">     </w:t>
                  </w:r>
                  <w:proofErr w:type="gramStart"/>
                  <w:r w:rsidRPr="00EE1154">
                    <w:rPr>
                      <w:rFonts w:ascii="Times New Roman" w:eastAsia="Times New Roman" w:hAnsi="Times New Roman"/>
                      <w:color w:val="000000" w:themeColor="text1"/>
                      <w:sz w:val="18"/>
                      <w:szCs w:val="18"/>
                    </w:rPr>
                    <w:t>0.</w:t>
                  </w:r>
                  <w:r>
                    <w:rPr>
                      <w:rFonts w:ascii="Times New Roman" w:eastAsia="Times New Roman" w:hAnsi="Times New Roman"/>
                      <w:color w:val="000000" w:themeColor="text1"/>
                      <w:sz w:val="18"/>
                      <w:szCs w:val="18"/>
                    </w:rPr>
                    <w:t>13</w:t>
                  </w:r>
                  <w:r w:rsidRPr="00EE1154">
                    <w:rPr>
                      <w:rFonts w:ascii="Times New Roman" w:eastAsia="Times New Roman" w:hAnsi="Times New Roman"/>
                      <w:color w:val="000000" w:themeColor="text1"/>
                      <w:sz w:val="18"/>
                      <w:szCs w:val="18"/>
                    </w:rPr>
                    <w:t xml:space="preserve">  </w:t>
                  </w:r>
                  <w:r w:rsidRPr="00EE1154">
                    <w:rPr>
                      <w:rFonts w:ascii="Times New Roman" w:eastAsia="Times New Roman" w:hAnsi="Times New Roman"/>
                      <w:color w:val="FF0000"/>
                      <w:sz w:val="18"/>
                      <w:szCs w:val="18"/>
                    </w:rPr>
                    <w:t>(</w:t>
                  </w:r>
                  <w:proofErr w:type="gramEnd"/>
                  <w:r>
                    <w:rPr>
                      <w:rFonts w:ascii="Times New Roman" w:eastAsia="Times New Roman" w:hAnsi="Times New Roman"/>
                      <w:color w:val="FF0000"/>
                      <w:sz w:val="18"/>
                      <w:szCs w:val="18"/>
                    </w:rPr>
                    <w:t>7</w:t>
                  </w:r>
                  <w:r w:rsidRPr="00EE1154">
                    <w:rPr>
                      <w:rFonts w:ascii="Times New Roman" w:eastAsia="Times New Roman" w:hAnsi="Times New Roman"/>
                      <w:color w:val="FF0000"/>
                      <w:sz w:val="18"/>
                      <w:szCs w:val="18"/>
                    </w:rPr>
                    <w:t xml:space="preserve"> samples)</w:t>
                  </w:r>
                </w:p>
              </w:tc>
            </w:tr>
          </w:tbl>
          <w:p w14:paraId="5557427B" w14:textId="77777777" w:rsidR="007B6803" w:rsidRDefault="007B6803" w:rsidP="007B6803">
            <w:pPr>
              <w:rPr>
                <w:rFonts w:ascii="Times New Roman" w:eastAsia="Times New Roman" w:hAnsi="Times New Roman"/>
                <w:color w:val="000000" w:themeColor="text1"/>
                <w:sz w:val="18"/>
                <w:szCs w:val="18"/>
              </w:rPr>
            </w:pPr>
          </w:p>
        </w:tc>
      </w:tr>
      <w:tr w:rsidR="007B6803" w:rsidRPr="00E71686" w14:paraId="4B8D0CD7" w14:textId="0F9E5E66" w:rsidTr="0059296A">
        <w:trPr>
          <w:trHeight w:val="285"/>
          <w:jc w:val="center"/>
        </w:trPr>
        <w:tc>
          <w:tcPr>
            <w:tcW w:w="0" w:type="auto"/>
            <w:vMerge/>
            <w:shd w:val="clear" w:color="auto" w:fill="auto"/>
            <w:noWrap/>
            <w:vAlign w:val="center"/>
            <w:hideMark/>
          </w:tcPr>
          <w:p w14:paraId="68A4A34C" w14:textId="77777777" w:rsidR="007B6803" w:rsidRPr="00E71686" w:rsidRDefault="007B6803" w:rsidP="007B6803">
            <w:pPr>
              <w:jc w:val="center"/>
              <w:rPr>
                <w:rFonts w:ascii="Times New Roman" w:eastAsia="Times New Roman" w:hAnsi="Times New Roman"/>
                <w:color w:val="000000" w:themeColor="text1"/>
                <w:sz w:val="18"/>
                <w:szCs w:val="18"/>
              </w:rPr>
            </w:pPr>
          </w:p>
        </w:tc>
        <w:tc>
          <w:tcPr>
            <w:tcW w:w="591" w:type="dxa"/>
            <w:shd w:val="clear" w:color="auto" w:fill="auto"/>
            <w:noWrap/>
            <w:vAlign w:val="center"/>
            <w:hideMark/>
          </w:tcPr>
          <w:p w14:paraId="0F1992F3" w14:textId="77777777" w:rsidR="007B6803" w:rsidRPr="00E71686" w:rsidRDefault="007B6803" w:rsidP="007B6803">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3</w:t>
            </w:r>
          </w:p>
        </w:tc>
        <w:tc>
          <w:tcPr>
            <w:tcW w:w="1418" w:type="dxa"/>
            <w:vAlign w:val="center"/>
          </w:tcPr>
          <w:p w14:paraId="63271CD0" w14:textId="21048298" w:rsidR="007B6803" w:rsidRPr="00E71686" w:rsidRDefault="007B6803" w:rsidP="007B6803">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441</w:t>
            </w:r>
          </w:p>
        </w:tc>
        <w:tc>
          <w:tcPr>
            <w:tcW w:w="1275" w:type="dxa"/>
            <w:shd w:val="clear" w:color="auto" w:fill="auto"/>
            <w:noWrap/>
            <w:vAlign w:val="bottom"/>
            <w:hideMark/>
          </w:tcPr>
          <w:p w14:paraId="6E893BAA" w14:textId="321F1512" w:rsidR="007B6803" w:rsidRPr="00E71686" w:rsidRDefault="007B6803" w:rsidP="007B6803">
            <w:pPr>
              <w:jc w:val="center"/>
              <w:rPr>
                <w:rFonts w:ascii="Times New Roman" w:eastAsia="Times New Roman" w:hAnsi="Times New Roman"/>
                <w:color w:val="000000" w:themeColor="text1"/>
                <w:sz w:val="18"/>
                <w:szCs w:val="18"/>
              </w:rPr>
            </w:pPr>
            <w:r w:rsidRPr="007B6803">
              <w:rPr>
                <w:rFonts w:ascii="Times New Roman" w:eastAsia="Times New Roman" w:hAnsi="Times New Roman"/>
                <w:color w:val="000000" w:themeColor="text1"/>
                <w:sz w:val="18"/>
                <w:szCs w:val="18"/>
              </w:rPr>
              <w:t>14112</w:t>
            </w:r>
          </w:p>
        </w:tc>
        <w:tc>
          <w:tcPr>
            <w:tcW w:w="2127" w:type="dxa"/>
            <w:shd w:val="clear" w:color="auto" w:fill="auto"/>
            <w:noWrap/>
            <w:vAlign w:val="center"/>
            <w:hideMark/>
          </w:tcPr>
          <w:p w14:paraId="21C2DC60" w14:textId="07CC3806" w:rsidR="007B6803" w:rsidRPr="00E71686" w:rsidRDefault="007B6803" w:rsidP="007B6803">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97.7</w:t>
            </w:r>
            <w:r w:rsidRPr="00E71686">
              <w:rPr>
                <w:rFonts w:ascii="Times New Roman" w:eastAsia="Times New Roman" w:hAnsi="Times New Roman"/>
                <w:color w:val="000000" w:themeColor="text1"/>
                <w:sz w:val="18"/>
                <w:szCs w:val="18"/>
              </w:rPr>
              <w:t>%</w:t>
            </w:r>
          </w:p>
        </w:tc>
        <w:tc>
          <w:tcPr>
            <w:tcW w:w="3197" w:type="dxa"/>
          </w:tcPr>
          <w:p w14:paraId="4998303E" w14:textId="7240A28E" w:rsidR="007B6803" w:rsidRDefault="007B6803" w:rsidP="007B6803">
            <w:pP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       0.19 </w:t>
            </w:r>
            <w:r w:rsidRPr="00EE1154">
              <w:rPr>
                <w:rFonts w:ascii="Times New Roman" w:eastAsia="Times New Roman" w:hAnsi="Times New Roman"/>
                <w:color w:val="FF0000"/>
                <w:sz w:val="18"/>
                <w:szCs w:val="18"/>
              </w:rPr>
              <w:t>(</w:t>
            </w:r>
            <w:r>
              <w:rPr>
                <w:rFonts w:ascii="Times New Roman" w:eastAsia="Times New Roman" w:hAnsi="Times New Roman"/>
                <w:color w:val="FF0000"/>
                <w:sz w:val="18"/>
                <w:szCs w:val="18"/>
              </w:rPr>
              <w:t>5</w:t>
            </w:r>
            <w:r w:rsidRPr="00EE1154">
              <w:rPr>
                <w:rFonts w:ascii="Times New Roman" w:eastAsia="Times New Roman" w:hAnsi="Times New Roman"/>
                <w:color w:val="FF0000"/>
                <w:sz w:val="18"/>
                <w:szCs w:val="18"/>
              </w:rPr>
              <w:t xml:space="preserve"> samples)</w:t>
            </w:r>
          </w:p>
        </w:tc>
      </w:tr>
      <w:tr w:rsidR="007B6803" w:rsidRPr="00E71686" w14:paraId="61E8C8DC" w14:textId="6E7F9569" w:rsidTr="0059296A">
        <w:trPr>
          <w:trHeight w:val="285"/>
          <w:jc w:val="center"/>
        </w:trPr>
        <w:tc>
          <w:tcPr>
            <w:tcW w:w="0" w:type="auto"/>
            <w:vMerge/>
            <w:shd w:val="clear" w:color="auto" w:fill="auto"/>
            <w:noWrap/>
            <w:vAlign w:val="center"/>
            <w:hideMark/>
          </w:tcPr>
          <w:p w14:paraId="7D327642" w14:textId="77777777" w:rsidR="007B6803" w:rsidRPr="00E71686" w:rsidRDefault="007B6803" w:rsidP="007B6803">
            <w:pPr>
              <w:jc w:val="center"/>
              <w:rPr>
                <w:rFonts w:ascii="Times New Roman" w:eastAsia="Times New Roman" w:hAnsi="Times New Roman"/>
                <w:color w:val="000000" w:themeColor="text1"/>
                <w:sz w:val="18"/>
                <w:szCs w:val="18"/>
              </w:rPr>
            </w:pPr>
          </w:p>
        </w:tc>
        <w:tc>
          <w:tcPr>
            <w:tcW w:w="591" w:type="dxa"/>
            <w:shd w:val="clear" w:color="auto" w:fill="auto"/>
            <w:noWrap/>
            <w:vAlign w:val="center"/>
            <w:hideMark/>
          </w:tcPr>
          <w:p w14:paraId="13EFC03C" w14:textId="77777777" w:rsidR="007B6803" w:rsidRPr="00E71686" w:rsidRDefault="007B6803" w:rsidP="007B6803">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4</w:t>
            </w:r>
          </w:p>
        </w:tc>
        <w:tc>
          <w:tcPr>
            <w:tcW w:w="1418" w:type="dxa"/>
            <w:vAlign w:val="center"/>
          </w:tcPr>
          <w:p w14:paraId="6FAE73D1" w14:textId="434DA520" w:rsidR="007B6803" w:rsidRPr="00E71686" w:rsidRDefault="007B6803" w:rsidP="007B6803">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588</w:t>
            </w:r>
          </w:p>
        </w:tc>
        <w:tc>
          <w:tcPr>
            <w:tcW w:w="1275" w:type="dxa"/>
            <w:shd w:val="clear" w:color="auto" w:fill="auto"/>
            <w:noWrap/>
            <w:vAlign w:val="bottom"/>
            <w:hideMark/>
          </w:tcPr>
          <w:p w14:paraId="129E17B5" w14:textId="365D94D1" w:rsidR="007B6803" w:rsidRPr="00E71686" w:rsidRDefault="007B6803" w:rsidP="007B6803">
            <w:pPr>
              <w:jc w:val="center"/>
              <w:rPr>
                <w:rFonts w:ascii="Times New Roman" w:eastAsia="Times New Roman" w:hAnsi="Times New Roman"/>
                <w:color w:val="000000" w:themeColor="text1"/>
                <w:sz w:val="18"/>
                <w:szCs w:val="18"/>
              </w:rPr>
            </w:pPr>
            <w:r w:rsidRPr="007B6803">
              <w:rPr>
                <w:rFonts w:ascii="Times New Roman" w:eastAsia="Times New Roman" w:hAnsi="Times New Roman"/>
                <w:color w:val="000000" w:themeColor="text1"/>
                <w:sz w:val="18"/>
                <w:szCs w:val="18"/>
              </w:rPr>
              <w:t>18816</w:t>
            </w:r>
          </w:p>
        </w:tc>
        <w:tc>
          <w:tcPr>
            <w:tcW w:w="2127" w:type="dxa"/>
            <w:shd w:val="clear" w:color="auto" w:fill="auto"/>
            <w:noWrap/>
            <w:vAlign w:val="center"/>
            <w:hideMark/>
          </w:tcPr>
          <w:p w14:paraId="56003B1E" w14:textId="626201A1" w:rsidR="007B6803" w:rsidRPr="00E71686" w:rsidRDefault="007B6803" w:rsidP="007B6803">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96</w:t>
            </w:r>
            <w:r w:rsidRPr="00E71686">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9</w:t>
            </w:r>
            <w:r w:rsidRPr="00E71686">
              <w:rPr>
                <w:rFonts w:ascii="Times New Roman" w:eastAsia="Times New Roman" w:hAnsi="Times New Roman"/>
                <w:color w:val="000000" w:themeColor="text1"/>
                <w:sz w:val="18"/>
                <w:szCs w:val="18"/>
              </w:rPr>
              <w:t>%</w:t>
            </w:r>
          </w:p>
        </w:tc>
        <w:tc>
          <w:tcPr>
            <w:tcW w:w="3197" w:type="dxa"/>
          </w:tcPr>
          <w:p w14:paraId="2F93C3A6" w14:textId="0958971D" w:rsidR="007B6803" w:rsidRDefault="007B6803" w:rsidP="007B6803">
            <w:pP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       0.26 </w:t>
            </w:r>
            <w:r w:rsidRPr="00EE1154">
              <w:rPr>
                <w:rFonts w:ascii="Times New Roman" w:eastAsia="Times New Roman" w:hAnsi="Times New Roman"/>
                <w:color w:val="FF0000"/>
                <w:sz w:val="18"/>
                <w:szCs w:val="18"/>
              </w:rPr>
              <w:t>(</w:t>
            </w:r>
            <w:r>
              <w:rPr>
                <w:rFonts w:ascii="Times New Roman" w:eastAsia="Times New Roman" w:hAnsi="Times New Roman"/>
                <w:color w:val="FF0000"/>
                <w:sz w:val="18"/>
                <w:szCs w:val="18"/>
              </w:rPr>
              <w:t xml:space="preserve">3 </w:t>
            </w:r>
            <w:r w:rsidRPr="00EE1154">
              <w:rPr>
                <w:rFonts w:ascii="Times New Roman" w:eastAsia="Times New Roman" w:hAnsi="Times New Roman"/>
                <w:color w:val="FF0000"/>
                <w:sz w:val="18"/>
                <w:szCs w:val="18"/>
              </w:rPr>
              <w:t>samples)</w:t>
            </w:r>
          </w:p>
        </w:tc>
      </w:tr>
    </w:tbl>
    <w:p w14:paraId="4CC7933C" w14:textId="536CF164" w:rsidR="00E94990" w:rsidRDefault="00E94990" w:rsidP="007135B1">
      <w:pPr>
        <w:rPr>
          <w:rFonts w:ascii="Arial" w:eastAsiaTheme="minorEastAsia" w:hAnsi="Arial" w:cs="Arial"/>
        </w:rPr>
      </w:pPr>
    </w:p>
    <w:p w14:paraId="15756A83" w14:textId="5EAC4B4E" w:rsidR="00530385" w:rsidRPr="00F8404F" w:rsidRDefault="00530385" w:rsidP="007135B1">
      <w:pPr>
        <w:rPr>
          <w:rFonts w:ascii="Arial" w:eastAsiaTheme="minorEastAsia" w:hAnsi="Arial" w:cs="Arial"/>
          <w:b/>
          <w:bCs/>
        </w:rPr>
      </w:pPr>
      <w:r w:rsidRPr="0039620C">
        <w:rPr>
          <w:rFonts w:ascii="Arial" w:eastAsiaTheme="minorEastAsia" w:hAnsi="Arial" w:cs="Arial"/>
          <w:b/>
          <w:bCs/>
        </w:rPr>
        <w:t xml:space="preserve">Overhead </w:t>
      </w:r>
      <w:r w:rsidR="00215578">
        <w:rPr>
          <w:rFonts w:ascii="Arial" w:eastAsiaTheme="minorEastAsia" w:hAnsi="Arial" w:cs="Arial"/>
          <w:b/>
          <w:bCs/>
        </w:rPr>
        <w:t>Analysis</w:t>
      </w:r>
      <w:r>
        <w:rPr>
          <w:rFonts w:ascii="Arial" w:eastAsiaTheme="minorEastAsia" w:hAnsi="Arial" w:cs="Arial"/>
          <w:b/>
          <w:bCs/>
        </w:rPr>
        <w:t xml:space="preserve">: </w:t>
      </w:r>
      <w:r>
        <w:rPr>
          <w:rFonts w:ascii="Arial" w:eastAsiaTheme="minorEastAsia" w:hAnsi="Arial" w:cs="Arial"/>
        </w:rPr>
        <w:t>according to Table 2, the payload for configurations with values d=2, 3</w:t>
      </w:r>
      <w:r w:rsidR="00F8404F">
        <w:rPr>
          <w:rFonts w:ascii="Arial" w:eastAsiaTheme="minorEastAsia" w:hAnsi="Arial" w:cs="Arial"/>
        </w:rPr>
        <w:t>, 4</w:t>
      </w:r>
      <w:r>
        <w:rPr>
          <w:rFonts w:ascii="Arial" w:eastAsiaTheme="minorEastAsia" w:hAnsi="Arial" w:cs="Arial"/>
        </w:rPr>
        <w:t xml:space="preserve"> can fit</w:t>
      </w:r>
      <w:r w:rsidR="00F8404F">
        <w:rPr>
          <w:rFonts w:ascii="Arial" w:eastAsiaTheme="minorEastAsia" w:hAnsi="Arial" w:cs="Arial"/>
        </w:rPr>
        <w:t xml:space="preserve"> </w:t>
      </w:r>
      <w:r w:rsidR="00804CB5">
        <w:rPr>
          <w:rFonts w:ascii="Arial" w:eastAsiaTheme="minorEastAsia" w:hAnsi="Arial" w:cs="Arial"/>
        </w:rPr>
        <w:t>7</w:t>
      </w:r>
      <w:r w:rsidR="00F8404F">
        <w:rPr>
          <w:rFonts w:ascii="Arial" w:eastAsiaTheme="minorEastAsia" w:hAnsi="Arial" w:cs="Arial"/>
        </w:rPr>
        <w:t xml:space="preserve">, </w:t>
      </w:r>
      <w:r w:rsidR="00804CB5">
        <w:rPr>
          <w:rFonts w:ascii="Arial" w:eastAsiaTheme="minorEastAsia" w:hAnsi="Arial" w:cs="Arial"/>
        </w:rPr>
        <w:t>5</w:t>
      </w:r>
      <w:r w:rsidR="00F8404F">
        <w:rPr>
          <w:rFonts w:ascii="Arial" w:eastAsiaTheme="minorEastAsia" w:hAnsi="Arial" w:cs="Arial"/>
        </w:rPr>
        <w:t xml:space="preserve"> and </w:t>
      </w:r>
      <w:r w:rsidR="00804CB5">
        <w:rPr>
          <w:rFonts w:ascii="Arial" w:eastAsiaTheme="minorEastAsia" w:hAnsi="Arial" w:cs="Arial"/>
        </w:rPr>
        <w:t xml:space="preserve">3 </w:t>
      </w:r>
      <w:r w:rsidR="00F8404F">
        <w:rPr>
          <w:rFonts w:ascii="Arial" w:eastAsiaTheme="minorEastAsia" w:hAnsi="Arial" w:cs="Arial"/>
        </w:rPr>
        <w:t xml:space="preserve">samples, respectively, of samples of Target CSI within a single RRC message.  </w:t>
      </w:r>
      <w:r>
        <w:rPr>
          <w:rFonts w:ascii="Times New Roman" w:eastAsia="Times New Roman" w:hAnsi="Times New Roman"/>
          <w:color w:val="000000" w:themeColor="text1"/>
          <w:sz w:val="18"/>
          <w:szCs w:val="18"/>
        </w:rPr>
        <w:t xml:space="preserve"> </w:t>
      </w:r>
    </w:p>
    <w:p w14:paraId="1316C807" w14:textId="63BAB5C7" w:rsidR="00092880" w:rsidRPr="00351E0C" w:rsidRDefault="00092880" w:rsidP="00092880">
      <w:pPr>
        <w:rPr>
          <w:rFonts w:ascii="Arial" w:eastAsiaTheme="minorEastAsia" w:hAnsi="Arial" w:cs="Arial"/>
          <w:b/>
          <w:bCs/>
          <w:u w:val="single"/>
        </w:rPr>
      </w:pPr>
      <w:r w:rsidRPr="00351E0C">
        <w:rPr>
          <w:rFonts w:ascii="Arial" w:eastAsiaTheme="minorEastAsia" w:hAnsi="Arial" w:cs="Arial"/>
          <w:b/>
          <w:bCs/>
          <w:u w:val="single"/>
        </w:rPr>
        <w:t xml:space="preserve">Option </w:t>
      </w:r>
      <w:r>
        <w:rPr>
          <w:rFonts w:ascii="Arial" w:eastAsiaTheme="minorEastAsia" w:hAnsi="Arial" w:cs="Arial"/>
          <w:b/>
          <w:bCs/>
          <w:u w:val="single"/>
        </w:rPr>
        <w:t>4</w:t>
      </w:r>
      <w:r w:rsidRPr="00351E0C">
        <w:rPr>
          <w:rFonts w:ascii="Arial" w:eastAsiaTheme="minorEastAsia" w:hAnsi="Arial" w:cs="Arial"/>
          <w:b/>
          <w:bCs/>
          <w:u w:val="single"/>
        </w:rPr>
        <w:t xml:space="preserve">: </w:t>
      </w:r>
      <w:proofErr w:type="spellStart"/>
      <w:r>
        <w:rPr>
          <w:rFonts w:ascii="Arial" w:eastAsiaTheme="minorEastAsia" w:hAnsi="Arial" w:cs="Arial"/>
          <w:b/>
          <w:bCs/>
          <w:u w:val="single"/>
        </w:rPr>
        <w:t>eType</w:t>
      </w:r>
      <w:proofErr w:type="spellEnd"/>
      <w:r>
        <w:rPr>
          <w:rFonts w:ascii="Arial" w:eastAsiaTheme="minorEastAsia" w:hAnsi="Arial" w:cs="Arial"/>
          <w:b/>
          <w:bCs/>
          <w:u w:val="single"/>
        </w:rPr>
        <w:t xml:space="preserve"> II-like codebook with new parameters</w:t>
      </w:r>
    </w:p>
    <w:p w14:paraId="066BD1EA" w14:textId="7EE65310" w:rsidR="006C35A7" w:rsidRDefault="006C35A7" w:rsidP="007135B1">
      <w:pPr>
        <w:rPr>
          <w:rFonts w:ascii="Arial" w:eastAsiaTheme="minorEastAsia" w:hAnsi="Arial" w:cs="Arial"/>
        </w:rPr>
      </w:pPr>
      <w:r>
        <w:rPr>
          <w:rFonts w:ascii="Arial" w:eastAsiaTheme="minorEastAsia" w:hAnsi="Arial" w:cs="Arial"/>
        </w:rPr>
        <w:t xml:space="preserve">For Option 4, </w:t>
      </w:r>
      <w:r w:rsidR="007B6803">
        <w:rPr>
          <w:rFonts w:ascii="Arial" w:eastAsiaTheme="minorEastAsia" w:hAnsi="Arial" w:cs="Arial"/>
        </w:rPr>
        <w:t xml:space="preserve">based on the candidate values discussed in RAN1#122bis, </w:t>
      </w:r>
      <w:r>
        <w:rPr>
          <w:rFonts w:ascii="Arial" w:eastAsiaTheme="minorEastAsia" w:hAnsi="Arial" w:cs="Arial"/>
        </w:rPr>
        <w:t xml:space="preserve">we have considered the following new </w:t>
      </w:r>
      <w:r w:rsidR="006D77F4">
        <w:rPr>
          <w:rFonts w:ascii="Arial" w:eastAsiaTheme="minorEastAsia" w:hAnsi="Arial" w:cs="Arial"/>
        </w:rPr>
        <w:t xml:space="preserve">values for </w:t>
      </w:r>
      <w:r>
        <w:rPr>
          <w:rFonts w:ascii="Arial" w:eastAsiaTheme="minorEastAsia" w:hAnsi="Arial" w:cs="Arial"/>
        </w:rPr>
        <w:t xml:space="preserve">parameters for </w:t>
      </w:r>
      <m:oMath>
        <m:r>
          <w:rPr>
            <w:rFonts w:ascii="Cambria Math" w:eastAsiaTheme="minorEastAsia" w:hAnsi="Cambria Math" w:cs="Arial"/>
          </w:rPr>
          <m:t>L</m:t>
        </m:r>
      </m:oMath>
      <w:r>
        <w:rPr>
          <w:rFonts w:ascii="Arial" w:eastAsiaTheme="minorEastAsia" w:hAnsi="Arial" w:cs="Arial"/>
        </w:rPr>
        <w:t>,</w:t>
      </w:r>
      <m:oMath>
        <m:sSub>
          <m:sSubPr>
            <m:ctrlPr>
              <w:rPr>
                <w:rFonts w:ascii="Cambria Math" w:eastAsiaTheme="minorEastAsia" w:hAnsi="Cambria Math" w:cs="Arial"/>
                <w:i/>
              </w:rPr>
            </m:ctrlPr>
          </m:sSubPr>
          <m:e>
            <m:r>
              <w:rPr>
                <w:rFonts w:ascii="Cambria Math" w:eastAsiaTheme="minorEastAsia" w:hAnsi="Cambria Math" w:cs="Arial"/>
              </w:rPr>
              <m:t>ρ</m:t>
            </m:r>
          </m:e>
          <m:sub>
            <m:r>
              <w:rPr>
                <w:rFonts w:ascii="Cambria Math" w:eastAsiaTheme="minorEastAsia" w:hAnsi="Cambria Math" w:cs="Arial"/>
              </w:rPr>
              <m:t>v</m:t>
            </m:r>
          </m:sub>
        </m:sSub>
        <m:r>
          <w:rPr>
            <w:rFonts w:ascii="Cambria Math" w:eastAsiaTheme="minorEastAsia" w:hAnsi="Cambria Math" w:cs="Arial"/>
          </w:rPr>
          <m:t>,</m:t>
        </m:r>
      </m:oMath>
      <w:r>
        <w:rPr>
          <w:rFonts w:ascii="Arial" w:eastAsiaTheme="minorEastAsia" w:hAnsi="Arial" w:cs="Arial"/>
        </w:rPr>
        <w:t xml:space="preserve"> </w:t>
      </w:r>
      <m:oMath>
        <m:r>
          <w:rPr>
            <w:rFonts w:ascii="Cambria Math" w:eastAsiaTheme="minorEastAsia" w:hAnsi="Cambria Math" w:cs="Arial"/>
          </w:rPr>
          <m:t>β</m:t>
        </m:r>
      </m:oMath>
      <w:r>
        <w:rPr>
          <w:rFonts w:ascii="Arial" w:eastAsiaTheme="minorEastAsia" w:hAnsi="Arial" w:cs="Arial"/>
        </w:rPr>
        <w:t xml:space="preserve"> while keeping the amplitude and phase quantization as in Rel-16. </w:t>
      </w:r>
    </w:p>
    <w:p w14:paraId="650D99D3" w14:textId="77777777" w:rsidR="00402CE5" w:rsidRDefault="00402CE5" w:rsidP="007135B1">
      <w:pPr>
        <w:rPr>
          <w:rFonts w:ascii="Arial" w:eastAsiaTheme="minorEastAsia" w:hAnsi="Arial" w:cs="Arial"/>
        </w:rPr>
      </w:pPr>
    </w:p>
    <w:p w14:paraId="7197258D" w14:textId="603C3863" w:rsidR="006D77F4" w:rsidRDefault="006D77F4" w:rsidP="006D77F4">
      <w:pPr>
        <w:pStyle w:val="Caption"/>
        <w:keepNext/>
      </w:pPr>
      <w:r>
        <w:lastRenderedPageBreak/>
        <w:t xml:space="preserve">Table </w:t>
      </w:r>
      <w:r w:rsidR="003A6B91">
        <w:fldChar w:fldCharType="begin"/>
      </w:r>
      <w:r w:rsidR="003A6B91">
        <w:instrText xml:space="preserve"> SEQ Table \* ARABIC </w:instrText>
      </w:r>
      <w:r w:rsidR="003A6B91">
        <w:fldChar w:fldCharType="separate"/>
      </w:r>
      <w:r w:rsidR="00CC0C2C">
        <w:rPr>
          <w:noProof/>
        </w:rPr>
        <w:t>1</w:t>
      </w:r>
      <w:r w:rsidR="003A6B91">
        <w:rPr>
          <w:noProof/>
        </w:rPr>
        <w:fldChar w:fldCharType="end"/>
      </w:r>
      <w:r>
        <w:t xml:space="preserve"> New </w:t>
      </w:r>
      <w:r w:rsidR="00F975AB">
        <w:t xml:space="preserve">parameter </w:t>
      </w:r>
      <w:r>
        <w:t xml:space="preserve">values </w:t>
      </w:r>
      <w:r w:rsidR="00F975AB">
        <w:t>considered for Option 4</w:t>
      </w:r>
    </w:p>
    <w:tbl>
      <w:tblPr>
        <w:tblStyle w:val="TableGrid"/>
        <w:tblW w:w="0" w:type="auto"/>
        <w:tblInd w:w="990" w:type="dxa"/>
        <w:tblLook w:val="04A0" w:firstRow="1" w:lastRow="0" w:firstColumn="1" w:lastColumn="0" w:noHBand="0" w:noVBand="1"/>
      </w:tblPr>
      <w:tblGrid>
        <w:gridCol w:w="422"/>
        <w:gridCol w:w="1368"/>
        <w:gridCol w:w="2449"/>
        <w:gridCol w:w="2429"/>
        <w:gridCol w:w="2197"/>
      </w:tblGrid>
      <w:tr w:rsidR="00165FDA" w14:paraId="7D0B5BEE" w14:textId="684069D1" w:rsidTr="00165FDA">
        <w:tc>
          <w:tcPr>
            <w:tcW w:w="422" w:type="dxa"/>
            <w:shd w:val="clear" w:color="auto" w:fill="DEEAF6" w:themeFill="accent1" w:themeFillTint="33"/>
          </w:tcPr>
          <w:p w14:paraId="1C9ADE56" w14:textId="6C1682E6" w:rsidR="00165FDA" w:rsidRDefault="00165FDA" w:rsidP="006C35A7">
            <w:pPr>
              <w:rPr>
                <w:rFonts w:ascii="Arial" w:eastAsiaTheme="minorEastAsia" w:hAnsi="Arial" w:cs="Arial"/>
              </w:rPr>
            </w:pPr>
          </w:p>
        </w:tc>
        <w:tc>
          <w:tcPr>
            <w:tcW w:w="1368" w:type="dxa"/>
            <w:shd w:val="clear" w:color="auto" w:fill="DEEAF6" w:themeFill="accent1" w:themeFillTint="33"/>
          </w:tcPr>
          <w:p w14:paraId="7C504601" w14:textId="7B94D54C" w:rsidR="00165FDA" w:rsidRDefault="00165FDA" w:rsidP="006C35A7">
            <w:pPr>
              <w:rPr>
                <w:rFonts w:ascii="Arial" w:eastAsiaTheme="minorEastAsia" w:hAnsi="Arial" w:cs="Arial"/>
              </w:rPr>
            </w:pPr>
            <m:oMath>
              <m:r>
                <w:rPr>
                  <w:rFonts w:ascii="Cambria Math" w:eastAsiaTheme="minorEastAsia" w:hAnsi="Cambria Math" w:cs="Arial"/>
                </w:rPr>
                <m:t>{L</m:t>
              </m:r>
            </m:oMath>
            <w:r>
              <w:rPr>
                <w:rFonts w:ascii="Arial" w:eastAsiaTheme="minorEastAsia" w:hAnsi="Arial" w:cs="Arial"/>
              </w:rPr>
              <w:t>,</w:t>
            </w:r>
            <m:oMath>
              <m:sSub>
                <m:sSubPr>
                  <m:ctrlPr>
                    <w:rPr>
                      <w:rFonts w:ascii="Cambria Math" w:eastAsiaTheme="minorEastAsia" w:hAnsi="Cambria Math" w:cs="Arial"/>
                      <w:i/>
                    </w:rPr>
                  </m:ctrlPr>
                </m:sSubPr>
                <m:e>
                  <m:r>
                    <w:rPr>
                      <w:rFonts w:ascii="Cambria Math" w:eastAsiaTheme="minorEastAsia" w:hAnsi="Cambria Math" w:cs="Arial"/>
                    </w:rPr>
                    <m:t>ρ</m:t>
                  </m:r>
                </m:e>
                <m:sub>
                  <m:r>
                    <w:rPr>
                      <w:rFonts w:ascii="Cambria Math" w:eastAsiaTheme="minorEastAsia" w:hAnsi="Cambria Math" w:cs="Arial"/>
                    </w:rPr>
                    <m:t>v</m:t>
                  </m:r>
                </m:sub>
              </m:sSub>
              <m:r>
                <w:rPr>
                  <w:rFonts w:ascii="Cambria Math" w:eastAsiaTheme="minorEastAsia" w:hAnsi="Cambria Math" w:cs="Arial"/>
                </w:rPr>
                <m:t>,</m:t>
              </m:r>
            </m:oMath>
            <w:r>
              <w:rPr>
                <w:rFonts w:ascii="Arial" w:eastAsiaTheme="minorEastAsia" w:hAnsi="Arial" w:cs="Arial"/>
              </w:rPr>
              <w:t xml:space="preserve"> </w:t>
            </w:r>
            <m:oMath>
              <m:r>
                <w:rPr>
                  <w:rFonts w:ascii="Cambria Math" w:eastAsiaTheme="minorEastAsia" w:hAnsi="Cambria Math" w:cs="Arial"/>
                </w:rPr>
                <m:t>β</m:t>
              </m:r>
            </m:oMath>
            <w:r>
              <w:rPr>
                <w:rFonts w:ascii="Arial" w:eastAsiaTheme="minorEastAsia" w:hAnsi="Arial" w:cs="Arial"/>
              </w:rPr>
              <w:t>}</w:t>
            </w:r>
          </w:p>
        </w:tc>
        <w:tc>
          <w:tcPr>
            <w:tcW w:w="2449" w:type="dxa"/>
            <w:shd w:val="clear" w:color="auto" w:fill="DEEAF6" w:themeFill="accent1" w:themeFillTint="33"/>
          </w:tcPr>
          <w:p w14:paraId="3D58CC78" w14:textId="77777777" w:rsidR="00165FDA" w:rsidRDefault="00165FDA" w:rsidP="00165FDA">
            <w:pPr>
              <w:jc w:val="center"/>
              <w:rPr>
                <w:rFonts w:eastAsia="Times New Roman"/>
                <w:b/>
                <w:bCs/>
                <w:color w:val="000000" w:themeColor="text1"/>
                <w:sz w:val="18"/>
                <w:szCs w:val="18"/>
              </w:rPr>
            </w:pPr>
            <w:r>
              <w:rPr>
                <w:rFonts w:eastAsia="Times New Roman"/>
                <w:b/>
                <w:bCs/>
                <w:color w:val="000000" w:themeColor="text1"/>
                <w:sz w:val="18"/>
                <w:szCs w:val="18"/>
              </w:rPr>
              <w:t>Payload b</w:t>
            </w:r>
            <w:r w:rsidRPr="00F975AB">
              <w:rPr>
                <w:rFonts w:eastAsia="Times New Roman"/>
                <w:b/>
                <w:bCs/>
                <w:color w:val="000000" w:themeColor="text1"/>
                <w:sz w:val="18"/>
                <w:szCs w:val="18"/>
              </w:rPr>
              <w:t>its</w:t>
            </w:r>
          </w:p>
          <w:p w14:paraId="2E9AA07B" w14:textId="12A8EA9E" w:rsidR="00165FDA" w:rsidRDefault="00165FDA" w:rsidP="00165FDA">
            <w:pPr>
              <w:rPr>
                <w:rFonts w:ascii="Arial" w:eastAsiaTheme="minorEastAsia" w:hAnsi="Arial" w:cs="Arial"/>
              </w:rPr>
            </w:pPr>
            <w:r w:rsidRPr="0059296A">
              <w:rPr>
                <w:rFonts w:eastAsia="Times New Roman"/>
                <w:b/>
                <w:bCs/>
                <w:color w:val="000000" w:themeColor="text1"/>
                <w:sz w:val="18"/>
                <w:szCs w:val="18"/>
              </w:rPr>
              <w:t xml:space="preserve">(2N1N2=128, </w:t>
            </w:r>
            <w:proofErr w:type="spellStart"/>
            <w:r w:rsidRPr="0059296A">
              <w:rPr>
                <w:rFonts w:eastAsia="Times New Roman"/>
                <w:b/>
                <w:bCs/>
                <w:color w:val="000000" w:themeColor="text1"/>
                <w:sz w:val="18"/>
                <w:szCs w:val="18"/>
              </w:rPr>
              <w:t>Nsb</w:t>
            </w:r>
            <w:proofErr w:type="spellEnd"/>
            <w:r w:rsidRPr="0059296A">
              <w:rPr>
                <w:rFonts w:eastAsia="Times New Roman"/>
                <w:b/>
                <w:bCs/>
                <w:color w:val="000000" w:themeColor="text1"/>
                <w:sz w:val="18"/>
                <w:szCs w:val="18"/>
              </w:rPr>
              <w:t>=19, v=4)</w:t>
            </w:r>
          </w:p>
        </w:tc>
        <w:tc>
          <w:tcPr>
            <w:tcW w:w="2429" w:type="dxa"/>
            <w:shd w:val="clear" w:color="auto" w:fill="DEEAF6" w:themeFill="accent1" w:themeFillTint="33"/>
          </w:tcPr>
          <w:p w14:paraId="223AB1A7" w14:textId="3FFE6287" w:rsidR="00165FDA" w:rsidRDefault="00F662AE" w:rsidP="006C35A7">
            <w:pPr>
              <w:rPr>
                <w:rFonts w:ascii="Arial" w:eastAsiaTheme="minorEastAsia" w:hAnsi="Arial" w:cs="Arial"/>
              </w:rPr>
            </w:pPr>
            <w:r w:rsidRPr="0059296A">
              <w:rPr>
                <w:rFonts w:eastAsia="Times New Roman"/>
                <w:b/>
                <w:bCs/>
                <w:color w:val="000000" w:themeColor="text1"/>
                <w:sz w:val="18"/>
                <w:szCs w:val="18"/>
              </w:rPr>
              <w:t>Overhead reduction from benchmark (Float32)</w:t>
            </w:r>
          </w:p>
        </w:tc>
        <w:tc>
          <w:tcPr>
            <w:tcW w:w="2197" w:type="dxa"/>
            <w:shd w:val="clear" w:color="auto" w:fill="DEEAF6" w:themeFill="accent1" w:themeFillTint="33"/>
          </w:tcPr>
          <w:p w14:paraId="4F1C1F2E" w14:textId="28C273FB" w:rsidR="00165FDA" w:rsidRDefault="00165FDA" w:rsidP="00165FDA">
            <w:pPr>
              <w:jc w:val="center"/>
              <w:rPr>
                <w:rFonts w:eastAsia="Times New Roman"/>
                <w:b/>
                <w:bCs/>
                <w:color w:val="000000" w:themeColor="text1"/>
                <w:sz w:val="18"/>
                <w:szCs w:val="18"/>
              </w:rPr>
            </w:pPr>
            <w:r w:rsidRPr="0059296A">
              <w:rPr>
                <w:rFonts w:eastAsia="Times New Roman"/>
                <w:b/>
                <w:bCs/>
                <w:color w:val="000000" w:themeColor="text1"/>
                <w:sz w:val="18"/>
                <w:szCs w:val="18"/>
              </w:rPr>
              <w:t>of RRC message segments (9</w:t>
            </w:r>
            <w:r w:rsidR="00402CE5">
              <w:rPr>
                <w:rFonts w:eastAsia="Times New Roman"/>
                <w:b/>
                <w:bCs/>
                <w:color w:val="000000" w:themeColor="text1"/>
                <w:sz w:val="18"/>
                <w:szCs w:val="18"/>
              </w:rPr>
              <w:t>kB</w:t>
            </w:r>
            <w:r w:rsidRPr="0059296A">
              <w:rPr>
                <w:rFonts w:eastAsia="Times New Roman"/>
                <w:b/>
                <w:bCs/>
                <w:color w:val="000000" w:themeColor="text1"/>
                <w:sz w:val="18"/>
                <w:szCs w:val="18"/>
              </w:rPr>
              <w:t xml:space="preserve">) required to carry a single </w:t>
            </w:r>
            <w:proofErr w:type="gramStart"/>
            <w:r w:rsidRPr="0059296A">
              <w:rPr>
                <w:rFonts w:eastAsia="Times New Roman"/>
                <w:b/>
                <w:bCs/>
                <w:color w:val="000000" w:themeColor="text1"/>
                <w:sz w:val="18"/>
                <w:szCs w:val="18"/>
              </w:rPr>
              <w:t>sample  (</w:t>
            </w:r>
            <w:proofErr w:type="gramEnd"/>
            <w:r w:rsidRPr="0059296A">
              <w:rPr>
                <w:rFonts w:eastAsia="Times New Roman"/>
                <w:b/>
                <w:bCs/>
                <w:color w:val="000000" w:themeColor="text1"/>
                <w:sz w:val="18"/>
                <w:szCs w:val="18"/>
              </w:rPr>
              <w:t xml:space="preserve">2N1N2=128, </w:t>
            </w:r>
            <w:proofErr w:type="spellStart"/>
            <w:r w:rsidRPr="0059296A">
              <w:rPr>
                <w:rFonts w:eastAsia="Times New Roman"/>
                <w:b/>
                <w:bCs/>
                <w:color w:val="000000" w:themeColor="text1"/>
                <w:sz w:val="18"/>
                <w:szCs w:val="18"/>
              </w:rPr>
              <w:t>Nsb</w:t>
            </w:r>
            <w:proofErr w:type="spellEnd"/>
            <w:r w:rsidRPr="0059296A">
              <w:rPr>
                <w:rFonts w:eastAsia="Times New Roman"/>
                <w:b/>
                <w:bCs/>
                <w:color w:val="000000" w:themeColor="text1"/>
                <w:sz w:val="18"/>
                <w:szCs w:val="18"/>
              </w:rPr>
              <w:t>=19, v=4)</w:t>
            </w:r>
          </w:p>
          <w:p w14:paraId="0A286FF0" w14:textId="04E5199B" w:rsidR="00165FDA" w:rsidRDefault="00165FDA" w:rsidP="00165FDA">
            <w:pPr>
              <w:rPr>
                <w:rFonts w:ascii="Arial" w:eastAsiaTheme="minorEastAsia" w:hAnsi="Arial" w:cs="Arial"/>
              </w:rPr>
            </w:pPr>
            <w:r w:rsidRPr="00EE1154">
              <w:rPr>
                <w:rFonts w:eastAsia="Times New Roman"/>
                <w:b/>
                <w:bCs/>
                <w:color w:val="FF0000"/>
                <w:sz w:val="18"/>
                <w:szCs w:val="18"/>
              </w:rPr>
              <w:t>(#of samples per RRC message)</w:t>
            </w:r>
          </w:p>
        </w:tc>
      </w:tr>
      <w:tr w:rsidR="008723D1" w14:paraId="34720BE3" w14:textId="4C5B0B13" w:rsidTr="002D68B4">
        <w:tc>
          <w:tcPr>
            <w:tcW w:w="422" w:type="dxa"/>
          </w:tcPr>
          <w:p w14:paraId="37D2C414" w14:textId="5118D0FC" w:rsidR="008723D1" w:rsidRDefault="008723D1" w:rsidP="008723D1">
            <w:pPr>
              <w:rPr>
                <w:rFonts w:ascii="Arial" w:eastAsiaTheme="minorEastAsia" w:hAnsi="Arial" w:cs="Arial"/>
              </w:rPr>
            </w:pPr>
            <w:r>
              <w:rPr>
                <w:rFonts w:ascii="Arial" w:eastAsiaTheme="minorEastAsia" w:hAnsi="Arial" w:cs="Arial"/>
              </w:rPr>
              <w:t>1</w:t>
            </w:r>
          </w:p>
        </w:tc>
        <w:tc>
          <w:tcPr>
            <w:tcW w:w="1368" w:type="dxa"/>
          </w:tcPr>
          <w:p w14:paraId="2BB90E9B" w14:textId="798FD1DD" w:rsidR="008723D1" w:rsidRDefault="008723D1" w:rsidP="008723D1">
            <w:pPr>
              <w:rPr>
                <w:rFonts w:ascii="Arial" w:eastAsiaTheme="minorEastAsia" w:hAnsi="Arial" w:cs="Arial"/>
              </w:rPr>
            </w:pPr>
            <w:r>
              <w:rPr>
                <w:rFonts w:ascii="Arial" w:eastAsiaTheme="minorEastAsia" w:hAnsi="Arial" w:cs="Arial"/>
              </w:rPr>
              <w:t>{10, 1/2, 1/2}</w:t>
            </w:r>
          </w:p>
        </w:tc>
        <w:tc>
          <w:tcPr>
            <w:tcW w:w="2449" w:type="dxa"/>
            <w:vAlign w:val="bottom"/>
          </w:tcPr>
          <w:p w14:paraId="757213E4" w14:textId="3B4E74EA" w:rsidR="008723D1" w:rsidRDefault="008723D1" w:rsidP="008723D1">
            <w:pPr>
              <w:ind w:firstLine="800"/>
              <w:jc w:val="both"/>
              <w:rPr>
                <w:rFonts w:ascii="Arial" w:eastAsiaTheme="minorEastAsia" w:hAnsi="Arial" w:cs="Arial"/>
              </w:rPr>
            </w:pPr>
            <w:r>
              <w:rPr>
                <w:rFonts w:ascii="Calibri" w:hAnsi="Calibri" w:cs="Calibri"/>
                <w:color w:val="000000"/>
                <w:sz w:val="22"/>
                <w:szCs w:val="22"/>
              </w:rPr>
              <w:t>7576</w:t>
            </w:r>
          </w:p>
        </w:tc>
        <w:tc>
          <w:tcPr>
            <w:tcW w:w="2429" w:type="dxa"/>
            <w:vAlign w:val="bottom"/>
          </w:tcPr>
          <w:p w14:paraId="550DE926" w14:textId="3376DBDF" w:rsidR="008723D1" w:rsidRDefault="008723D1" w:rsidP="008723D1">
            <w:pPr>
              <w:ind w:firstLine="800"/>
              <w:rPr>
                <w:rFonts w:ascii="Arial" w:eastAsiaTheme="minorEastAsia" w:hAnsi="Arial" w:cs="Arial"/>
              </w:rPr>
            </w:pPr>
            <w:r>
              <w:rPr>
                <w:rFonts w:ascii="Calibri" w:hAnsi="Calibri" w:cs="Calibri"/>
                <w:color w:val="000000"/>
                <w:sz w:val="22"/>
                <w:szCs w:val="22"/>
              </w:rPr>
              <w:t>98.</w:t>
            </w:r>
            <w:r w:rsidR="003E2B9D">
              <w:rPr>
                <w:rFonts w:ascii="Calibri" w:hAnsi="Calibri" w:cs="Calibri"/>
                <w:color w:val="000000"/>
                <w:sz w:val="22"/>
                <w:szCs w:val="22"/>
              </w:rPr>
              <w:t>7</w:t>
            </w:r>
            <w:r>
              <w:rPr>
                <w:rFonts w:ascii="Calibri" w:hAnsi="Calibri" w:cs="Calibri"/>
                <w:color w:val="000000"/>
                <w:sz w:val="22"/>
                <w:szCs w:val="22"/>
              </w:rPr>
              <w:t>%</w:t>
            </w:r>
          </w:p>
        </w:tc>
        <w:tc>
          <w:tcPr>
            <w:tcW w:w="2197" w:type="dxa"/>
          </w:tcPr>
          <w:p w14:paraId="5BC4BD47" w14:textId="28243473" w:rsidR="008723D1" w:rsidRDefault="008723D1" w:rsidP="008723D1">
            <w:pPr>
              <w:rPr>
                <w:rFonts w:ascii="Calibri" w:hAnsi="Calibri" w:cs="Calibri"/>
                <w:color w:val="000000"/>
                <w:sz w:val="22"/>
              </w:rPr>
            </w:pPr>
            <w:r>
              <w:rPr>
                <w:rFonts w:eastAsia="Times New Roman"/>
                <w:color w:val="FF0000"/>
                <w:sz w:val="18"/>
                <w:szCs w:val="18"/>
              </w:rPr>
              <w:t xml:space="preserve"> </w:t>
            </w:r>
            <w:r w:rsidRPr="008723D1">
              <w:rPr>
                <w:rFonts w:eastAsia="Times New Roman"/>
                <w:sz w:val="18"/>
                <w:szCs w:val="18"/>
              </w:rPr>
              <w:t xml:space="preserve">   0.1</w:t>
            </w:r>
            <w:r>
              <w:rPr>
                <w:rFonts w:eastAsia="Times New Roman"/>
                <w:sz w:val="18"/>
                <w:szCs w:val="18"/>
              </w:rPr>
              <w:t>0</w:t>
            </w:r>
            <w:r w:rsidRPr="008723D1">
              <w:rPr>
                <w:rFonts w:eastAsia="Times New Roman"/>
                <w:sz w:val="18"/>
                <w:szCs w:val="18"/>
              </w:rPr>
              <w:t xml:space="preserve"> </w:t>
            </w:r>
            <w:r w:rsidRPr="00EE1154">
              <w:rPr>
                <w:rFonts w:eastAsia="Times New Roman"/>
                <w:color w:val="FF0000"/>
                <w:sz w:val="18"/>
                <w:szCs w:val="18"/>
              </w:rPr>
              <w:t>(</w:t>
            </w:r>
            <w:r>
              <w:rPr>
                <w:rFonts w:eastAsia="Times New Roman"/>
                <w:color w:val="FF0000"/>
                <w:sz w:val="18"/>
                <w:szCs w:val="18"/>
              </w:rPr>
              <w:t xml:space="preserve">9 </w:t>
            </w:r>
            <w:r w:rsidRPr="00EE1154">
              <w:rPr>
                <w:rFonts w:eastAsia="Times New Roman"/>
                <w:color w:val="FF0000"/>
                <w:sz w:val="18"/>
                <w:szCs w:val="18"/>
              </w:rPr>
              <w:t>samples)</w:t>
            </w:r>
          </w:p>
        </w:tc>
      </w:tr>
      <w:tr w:rsidR="008723D1" w14:paraId="3F7D932D" w14:textId="259E43C8" w:rsidTr="002D68B4">
        <w:tc>
          <w:tcPr>
            <w:tcW w:w="422" w:type="dxa"/>
          </w:tcPr>
          <w:p w14:paraId="163ED943" w14:textId="401630D5" w:rsidR="008723D1" w:rsidRDefault="008723D1" w:rsidP="008723D1">
            <w:pPr>
              <w:rPr>
                <w:rFonts w:ascii="Arial" w:eastAsiaTheme="minorEastAsia" w:hAnsi="Arial" w:cs="Arial"/>
              </w:rPr>
            </w:pPr>
            <w:r>
              <w:rPr>
                <w:rFonts w:ascii="Arial" w:eastAsiaTheme="minorEastAsia" w:hAnsi="Arial" w:cs="Arial"/>
              </w:rPr>
              <w:t>2</w:t>
            </w:r>
          </w:p>
        </w:tc>
        <w:tc>
          <w:tcPr>
            <w:tcW w:w="1368" w:type="dxa"/>
          </w:tcPr>
          <w:p w14:paraId="042191FF" w14:textId="05747881" w:rsidR="008723D1" w:rsidRDefault="008723D1" w:rsidP="008723D1">
            <w:pPr>
              <w:rPr>
                <w:rFonts w:ascii="Arial" w:eastAsiaTheme="minorEastAsia" w:hAnsi="Arial" w:cs="Arial"/>
              </w:rPr>
            </w:pPr>
            <w:r>
              <w:rPr>
                <w:rFonts w:ascii="Arial" w:eastAsiaTheme="minorEastAsia" w:hAnsi="Arial" w:cs="Arial"/>
              </w:rPr>
              <w:t>{10, 3/4, 3/4}</w:t>
            </w:r>
          </w:p>
        </w:tc>
        <w:tc>
          <w:tcPr>
            <w:tcW w:w="2449" w:type="dxa"/>
            <w:vAlign w:val="bottom"/>
          </w:tcPr>
          <w:p w14:paraId="16EA8F06" w14:textId="22155AEB" w:rsidR="008723D1" w:rsidRDefault="008723D1" w:rsidP="008723D1">
            <w:pPr>
              <w:jc w:val="center"/>
              <w:rPr>
                <w:rFonts w:ascii="Arial" w:eastAsiaTheme="minorEastAsia" w:hAnsi="Arial" w:cs="Arial"/>
              </w:rPr>
            </w:pPr>
            <w:r>
              <w:rPr>
                <w:rFonts w:ascii="Calibri" w:hAnsi="Calibri" w:cs="Calibri"/>
                <w:color w:val="000000"/>
                <w:sz w:val="22"/>
                <w:szCs w:val="22"/>
              </w:rPr>
              <w:t>10792</w:t>
            </w:r>
          </w:p>
        </w:tc>
        <w:tc>
          <w:tcPr>
            <w:tcW w:w="2429" w:type="dxa"/>
            <w:vAlign w:val="bottom"/>
          </w:tcPr>
          <w:p w14:paraId="1494C5B4" w14:textId="7BBAF418" w:rsidR="008723D1" w:rsidRDefault="008723D1" w:rsidP="008723D1">
            <w:pPr>
              <w:jc w:val="center"/>
              <w:rPr>
                <w:rFonts w:ascii="Arial" w:eastAsiaTheme="minorEastAsia" w:hAnsi="Arial" w:cs="Arial"/>
              </w:rPr>
            </w:pPr>
            <w:r>
              <w:rPr>
                <w:rFonts w:ascii="Calibri" w:hAnsi="Calibri" w:cs="Calibri"/>
                <w:color w:val="000000"/>
                <w:sz w:val="22"/>
                <w:szCs w:val="22"/>
              </w:rPr>
              <w:t>98.</w:t>
            </w:r>
            <w:r w:rsidR="003E2B9D">
              <w:rPr>
                <w:rFonts w:ascii="Calibri" w:hAnsi="Calibri" w:cs="Calibri"/>
                <w:color w:val="000000"/>
                <w:sz w:val="22"/>
                <w:szCs w:val="22"/>
              </w:rPr>
              <w:t>2</w:t>
            </w:r>
            <w:r>
              <w:rPr>
                <w:rFonts w:ascii="Calibri" w:hAnsi="Calibri" w:cs="Calibri"/>
                <w:color w:val="000000"/>
                <w:sz w:val="22"/>
                <w:szCs w:val="22"/>
              </w:rPr>
              <w:t>%</w:t>
            </w:r>
          </w:p>
        </w:tc>
        <w:tc>
          <w:tcPr>
            <w:tcW w:w="2197" w:type="dxa"/>
          </w:tcPr>
          <w:p w14:paraId="439B1437" w14:textId="0C3AF76C" w:rsidR="008723D1" w:rsidRDefault="008723D1" w:rsidP="008723D1">
            <w:pPr>
              <w:jc w:val="center"/>
              <w:rPr>
                <w:rFonts w:ascii="Calibri" w:hAnsi="Calibri" w:cs="Calibri"/>
                <w:color w:val="000000"/>
                <w:sz w:val="22"/>
              </w:rPr>
            </w:pPr>
            <w:r w:rsidRPr="008723D1">
              <w:rPr>
                <w:rFonts w:eastAsia="Times New Roman"/>
                <w:sz w:val="18"/>
                <w:szCs w:val="18"/>
              </w:rPr>
              <w:t xml:space="preserve">0.15 </w:t>
            </w:r>
            <w:r w:rsidRPr="00EE1154">
              <w:rPr>
                <w:rFonts w:eastAsia="Times New Roman"/>
                <w:color w:val="FF0000"/>
                <w:sz w:val="18"/>
                <w:szCs w:val="18"/>
              </w:rPr>
              <w:t>(</w:t>
            </w:r>
            <w:r>
              <w:rPr>
                <w:rFonts w:eastAsia="Times New Roman"/>
                <w:color w:val="FF0000"/>
                <w:sz w:val="18"/>
                <w:szCs w:val="18"/>
              </w:rPr>
              <w:t xml:space="preserve">6 </w:t>
            </w:r>
            <w:r w:rsidRPr="00EE1154">
              <w:rPr>
                <w:rFonts w:eastAsia="Times New Roman"/>
                <w:color w:val="FF0000"/>
                <w:sz w:val="18"/>
                <w:szCs w:val="18"/>
              </w:rPr>
              <w:t>samples)</w:t>
            </w:r>
          </w:p>
        </w:tc>
      </w:tr>
      <w:tr w:rsidR="008723D1" w14:paraId="6314ECF4" w14:textId="2F63638A" w:rsidTr="002D68B4">
        <w:tc>
          <w:tcPr>
            <w:tcW w:w="422" w:type="dxa"/>
          </w:tcPr>
          <w:p w14:paraId="4F83EF73" w14:textId="2E5C3AB0" w:rsidR="008723D1" w:rsidRDefault="008723D1" w:rsidP="008723D1">
            <w:pPr>
              <w:rPr>
                <w:rFonts w:ascii="Arial" w:eastAsiaTheme="minorEastAsia" w:hAnsi="Arial" w:cs="Arial"/>
              </w:rPr>
            </w:pPr>
            <w:r>
              <w:rPr>
                <w:rFonts w:ascii="Arial" w:eastAsiaTheme="minorEastAsia" w:hAnsi="Arial" w:cs="Arial"/>
              </w:rPr>
              <w:t>3</w:t>
            </w:r>
          </w:p>
        </w:tc>
        <w:tc>
          <w:tcPr>
            <w:tcW w:w="1368" w:type="dxa"/>
          </w:tcPr>
          <w:p w14:paraId="13860145" w14:textId="7F8CADE1" w:rsidR="008723D1" w:rsidRDefault="008723D1" w:rsidP="008723D1">
            <w:pPr>
              <w:rPr>
                <w:rFonts w:ascii="Arial" w:eastAsiaTheme="minorEastAsia" w:hAnsi="Arial" w:cs="Arial"/>
              </w:rPr>
            </w:pPr>
            <w:r>
              <w:rPr>
                <w:rFonts w:ascii="Arial" w:eastAsiaTheme="minorEastAsia" w:hAnsi="Arial" w:cs="Arial"/>
              </w:rPr>
              <w:t>{10, 1, 1/2}</w:t>
            </w:r>
          </w:p>
        </w:tc>
        <w:tc>
          <w:tcPr>
            <w:tcW w:w="2449" w:type="dxa"/>
            <w:vAlign w:val="bottom"/>
          </w:tcPr>
          <w:p w14:paraId="16EB7C86" w14:textId="46B4A96A" w:rsidR="008723D1" w:rsidRDefault="008723D1" w:rsidP="008723D1">
            <w:pPr>
              <w:jc w:val="center"/>
              <w:rPr>
                <w:rFonts w:ascii="Arial" w:eastAsiaTheme="minorEastAsia" w:hAnsi="Arial" w:cs="Arial"/>
              </w:rPr>
            </w:pPr>
            <w:r>
              <w:rPr>
                <w:rFonts w:ascii="Calibri" w:hAnsi="Calibri" w:cs="Calibri"/>
                <w:color w:val="000000"/>
                <w:sz w:val="22"/>
                <w:szCs w:val="22"/>
              </w:rPr>
              <w:t>13560</w:t>
            </w:r>
          </w:p>
        </w:tc>
        <w:tc>
          <w:tcPr>
            <w:tcW w:w="2429" w:type="dxa"/>
            <w:vAlign w:val="bottom"/>
          </w:tcPr>
          <w:p w14:paraId="577BA702" w14:textId="0336617F" w:rsidR="008723D1" w:rsidRDefault="003E2B9D" w:rsidP="008723D1">
            <w:pPr>
              <w:jc w:val="center"/>
              <w:rPr>
                <w:rFonts w:ascii="Arial" w:eastAsiaTheme="minorEastAsia" w:hAnsi="Arial" w:cs="Arial"/>
              </w:rPr>
            </w:pPr>
            <w:r>
              <w:rPr>
                <w:rFonts w:ascii="Calibri" w:hAnsi="Calibri" w:cs="Calibri"/>
                <w:color w:val="000000"/>
                <w:sz w:val="22"/>
                <w:szCs w:val="22"/>
              </w:rPr>
              <w:t>97.8</w:t>
            </w:r>
            <w:r w:rsidR="008723D1">
              <w:rPr>
                <w:rFonts w:ascii="Calibri" w:hAnsi="Calibri" w:cs="Calibri"/>
                <w:color w:val="000000"/>
                <w:sz w:val="22"/>
                <w:szCs w:val="22"/>
              </w:rPr>
              <w:t>%</w:t>
            </w:r>
          </w:p>
        </w:tc>
        <w:tc>
          <w:tcPr>
            <w:tcW w:w="2197" w:type="dxa"/>
          </w:tcPr>
          <w:p w14:paraId="12EE6BA5" w14:textId="48E92815" w:rsidR="008723D1" w:rsidRDefault="008723D1" w:rsidP="008723D1">
            <w:pPr>
              <w:jc w:val="center"/>
              <w:rPr>
                <w:rFonts w:ascii="Calibri" w:hAnsi="Calibri" w:cs="Calibri"/>
                <w:color w:val="000000"/>
                <w:sz w:val="22"/>
              </w:rPr>
            </w:pPr>
            <w:r w:rsidRPr="008723D1">
              <w:rPr>
                <w:rFonts w:eastAsia="Times New Roman"/>
                <w:sz w:val="18"/>
                <w:szCs w:val="18"/>
              </w:rPr>
              <w:t xml:space="preserve">0.18 </w:t>
            </w:r>
            <w:r w:rsidRPr="00EE1154">
              <w:rPr>
                <w:rFonts w:eastAsia="Times New Roman"/>
                <w:color w:val="FF0000"/>
                <w:sz w:val="18"/>
                <w:szCs w:val="18"/>
              </w:rPr>
              <w:t>(</w:t>
            </w:r>
            <w:r>
              <w:rPr>
                <w:rFonts w:eastAsia="Times New Roman"/>
                <w:color w:val="FF0000"/>
                <w:sz w:val="18"/>
                <w:szCs w:val="18"/>
              </w:rPr>
              <w:t xml:space="preserve">5 </w:t>
            </w:r>
            <w:r w:rsidRPr="00EE1154">
              <w:rPr>
                <w:rFonts w:eastAsia="Times New Roman"/>
                <w:color w:val="FF0000"/>
                <w:sz w:val="18"/>
                <w:szCs w:val="18"/>
              </w:rPr>
              <w:t>samples)</w:t>
            </w:r>
          </w:p>
        </w:tc>
      </w:tr>
      <w:tr w:rsidR="008723D1" w14:paraId="50A8127E" w14:textId="5FA4497E" w:rsidTr="002D68B4">
        <w:tc>
          <w:tcPr>
            <w:tcW w:w="422" w:type="dxa"/>
          </w:tcPr>
          <w:p w14:paraId="34D34966" w14:textId="23444D94" w:rsidR="008723D1" w:rsidRDefault="008723D1" w:rsidP="008723D1">
            <w:pPr>
              <w:rPr>
                <w:rFonts w:ascii="Arial" w:eastAsiaTheme="minorEastAsia" w:hAnsi="Arial" w:cs="Arial"/>
              </w:rPr>
            </w:pPr>
            <w:r>
              <w:rPr>
                <w:rFonts w:ascii="Arial" w:eastAsiaTheme="minorEastAsia" w:hAnsi="Arial" w:cs="Arial"/>
              </w:rPr>
              <w:t>4</w:t>
            </w:r>
          </w:p>
        </w:tc>
        <w:tc>
          <w:tcPr>
            <w:tcW w:w="1368" w:type="dxa"/>
          </w:tcPr>
          <w:p w14:paraId="28B39217" w14:textId="04F9AFA4" w:rsidR="008723D1" w:rsidRDefault="008723D1" w:rsidP="008723D1">
            <w:pPr>
              <w:rPr>
                <w:rFonts w:ascii="Arial" w:eastAsiaTheme="minorEastAsia" w:hAnsi="Arial" w:cs="Arial"/>
              </w:rPr>
            </w:pPr>
            <w:r>
              <w:rPr>
                <w:rFonts w:ascii="Arial" w:eastAsiaTheme="minorEastAsia" w:hAnsi="Arial" w:cs="Arial"/>
              </w:rPr>
              <w:t>{16, 1, 1}</w:t>
            </w:r>
          </w:p>
        </w:tc>
        <w:tc>
          <w:tcPr>
            <w:tcW w:w="2449" w:type="dxa"/>
            <w:vAlign w:val="bottom"/>
          </w:tcPr>
          <w:p w14:paraId="0BF85380" w14:textId="34EA9B2D" w:rsidR="008723D1" w:rsidRDefault="008723D1" w:rsidP="008723D1">
            <w:pPr>
              <w:jc w:val="center"/>
              <w:rPr>
                <w:rFonts w:ascii="Arial" w:eastAsiaTheme="minorEastAsia" w:hAnsi="Arial" w:cs="Arial"/>
              </w:rPr>
            </w:pPr>
            <w:r>
              <w:rPr>
                <w:rFonts w:ascii="Calibri" w:hAnsi="Calibri" w:cs="Calibri"/>
                <w:color w:val="000000"/>
                <w:sz w:val="22"/>
                <w:szCs w:val="22"/>
              </w:rPr>
              <w:t>33268</w:t>
            </w:r>
          </w:p>
        </w:tc>
        <w:tc>
          <w:tcPr>
            <w:tcW w:w="2429" w:type="dxa"/>
            <w:vAlign w:val="bottom"/>
          </w:tcPr>
          <w:p w14:paraId="74BDC70E" w14:textId="51B13A61" w:rsidR="008723D1" w:rsidRDefault="003E2B9D" w:rsidP="008723D1">
            <w:pPr>
              <w:jc w:val="center"/>
              <w:rPr>
                <w:rFonts w:ascii="Arial" w:eastAsiaTheme="minorEastAsia" w:hAnsi="Arial" w:cs="Arial"/>
              </w:rPr>
            </w:pPr>
            <w:r>
              <w:rPr>
                <w:rFonts w:ascii="Calibri" w:hAnsi="Calibri" w:cs="Calibri"/>
                <w:color w:val="000000"/>
                <w:sz w:val="22"/>
                <w:szCs w:val="22"/>
              </w:rPr>
              <w:t>94.6</w:t>
            </w:r>
            <w:r w:rsidR="008723D1">
              <w:rPr>
                <w:rFonts w:ascii="Calibri" w:hAnsi="Calibri" w:cs="Calibri"/>
                <w:color w:val="000000"/>
                <w:sz w:val="22"/>
                <w:szCs w:val="22"/>
              </w:rPr>
              <w:t>%</w:t>
            </w:r>
          </w:p>
        </w:tc>
        <w:tc>
          <w:tcPr>
            <w:tcW w:w="2197" w:type="dxa"/>
          </w:tcPr>
          <w:p w14:paraId="3CA45B96" w14:textId="190C8924" w:rsidR="008723D1" w:rsidRDefault="008723D1" w:rsidP="008723D1">
            <w:pPr>
              <w:jc w:val="center"/>
              <w:rPr>
                <w:rFonts w:ascii="Calibri" w:hAnsi="Calibri" w:cs="Calibri"/>
                <w:color w:val="000000"/>
                <w:sz w:val="22"/>
              </w:rPr>
            </w:pPr>
            <w:r w:rsidRPr="008723D1">
              <w:rPr>
                <w:rFonts w:eastAsia="Times New Roman"/>
                <w:sz w:val="18"/>
                <w:szCs w:val="18"/>
              </w:rPr>
              <w:t xml:space="preserve">0.46 </w:t>
            </w:r>
            <w:r w:rsidRPr="00EE1154">
              <w:rPr>
                <w:rFonts w:eastAsia="Times New Roman"/>
                <w:color w:val="FF0000"/>
                <w:sz w:val="18"/>
                <w:szCs w:val="18"/>
              </w:rPr>
              <w:t>(</w:t>
            </w:r>
            <w:r>
              <w:rPr>
                <w:rFonts w:eastAsia="Times New Roman"/>
                <w:color w:val="FF0000"/>
                <w:sz w:val="18"/>
                <w:szCs w:val="18"/>
              </w:rPr>
              <w:t xml:space="preserve">2 </w:t>
            </w:r>
            <w:r w:rsidRPr="00EE1154">
              <w:rPr>
                <w:rFonts w:eastAsia="Times New Roman"/>
                <w:color w:val="FF0000"/>
                <w:sz w:val="18"/>
                <w:szCs w:val="18"/>
              </w:rPr>
              <w:t>samples)</w:t>
            </w:r>
          </w:p>
        </w:tc>
      </w:tr>
      <w:tr w:rsidR="008723D1" w14:paraId="6B2B10A9" w14:textId="085A6A27" w:rsidTr="002D68B4">
        <w:tc>
          <w:tcPr>
            <w:tcW w:w="422" w:type="dxa"/>
          </w:tcPr>
          <w:p w14:paraId="5ADA4011" w14:textId="0E60DFDD" w:rsidR="008723D1" w:rsidRDefault="008723D1" w:rsidP="008723D1">
            <w:pPr>
              <w:rPr>
                <w:rFonts w:ascii="Arial" w:eastAsiaTheme="minorEastAsia" w:hAnsi="Arial" w:cs="Arial"/>
              </w:rPr>
            </w:pPr>
            <w:r>
              <w:rPr>
                <w:rFonts w:ascii="Arial" w:eastAsiaTheme="minorEastAsia" w:hAnsi="Arial" w:cs="Arial"/>
              </w:rPr>
              <w:t>5</w:t>
            </w:r>
          </w:p>
        </w:tc>
        <w:tc>
          <w:tcPr>
            <w:tcW w:w="1368" w:type="dxa"/>
          </w:tcPr>
          <w:p w14:paraId="01D8B348" w14:textId="614CC7F5" w:rsidR="008723D1" w:rsidRDefault="008723D1" w:rsidP="008723D1">
            <w:pPr>
              <w:rPr>
                <w:rFonts w:ascii="Arial" w:eastAsiaTheme="minorEastAsia" w:hAnsi="Arial" w:cs="Arial"/>
              </w:rPr>
            </w:pPr>
            <w:r>
              <w:rPr>
                <w:rFonts w:ascii="Arial" w:eastAsiaTheme="minorEastAsia" w:hAnsi="Arial" w:cs="Arial"/>
              </w:rPr>
              <w:t>{32, 1, 0.5}</w:t>
            </w:r>
          </w:p>
        </w:tc>
        <w:tc>
          <w:tcPr>
            <w:tcW w:w="2449" w:type="dxa"/>
            <w:vAlign w:val="bottom"/>
          </w:tcPr>
          <w:p w14:paraId="7162823B" w14:textId="3E6239C0" w:rsidR="008723D1" w:rsidRDefault="008723D1" w:rsidP="008723D1">
            <w:pPr>
              <w:jc w:val="center"/>
              <w:rPr>
                <w:rFonts w:ascii="Arial" w:eastAsiaTheme="minorEastAsia" w:hAnsi="Arial" w:cs="Arial"/>
              </w:rPr>
            </w:pPr>
            <w:r>
              <w:rPr>
                <w:rFonts w:ascii="Calibri" w:hAnsi="Calibri" w:cs="Calibri"/>
                <w:color w:val="000000"/>
                <w:sz w:val="22"/>
                <w:szCs w:val="22"/>
              </w:rPr>
              <w:t>43060</w:t>
            </w:r>
          </w:p>
        </w:tc>
        <w:tc>
          <w:tcPr>
            <w:tcW w:w="2429" w:type="dxa"/>
            <w:vAlign w:val="bottom"/>
          </w:tcPr>
          <w:p w14:paraId="679E6603" w14:textId="298F2553" w:rsidR="008723D1" w:rsidRDefault="003E2B9D" w:rsidP="008723D1">
            <w:pPr>
              <w:jc w:val="center"/>
              <w:rPr>
                <w:rFonts w:ascii="Arial" w:eastAsiaTheme="minorEastAsia" w:hAnsi="Arial" w:cs="Arial"/>
              </w:rPr>
            </w:pPr>
            <w:r>
              <w:rPr>
                <w:rFonts w:ascii="Calibri" w:hAnsi="Calibri" w:cs="Calibri"/>
                <w:color w:val="000000"/>
                <w:sz w:val="22"/>
                <w:szCs w:val="22"/>
              </w:rPr>
              <w:t>93.0</w:t>
            </w:r>
            <w:r w:rsidR="008723D1">
              <w:rPr>
                <w:rFonts w:ascii="Calibri" w:hAnsi="Calibri" w:cs="Calibri"/>
                <w:color w:val="000000"/>
                <w:sz w:val="22"/>
                <w:szCs w:val="22"/>
              </w:rPr>
              <w:t>%</w:t>
            </w:r>
          </w:p>
        </w:tc>
        <w:tc>
          <w:tcPr>
            <w:tcW w:w="2197" w:type="dxa"/>
          </w:tcPr>
          <w:p w14:paraId="0FA719C9" w14:textId="4875E6C8" w:rsidR="008723D1" w:rsidRDefault="008723D1" w:rsidP="008723D1">
            <w:pPr>
              <w:jc w:val="center"/>
              <w:rPr>
                <w:rFonts w:ascii="Calibri" w:hAnsi="Calibri" w:cs="Calibri"/>
                <w:color w:val="000000"/>
                <w:sz w:val="22"/>
              </w:rPr>
            </w:pPr>
            <w:r w:rsidRPr="008723D1">
              <w:rPr>
                <w:rFonts w:eastAsia="Times New Roman"/>
                <w:sz w:val="18"/>
                <w:szCs w:val="18"/>
              </w:rPr>
              <w:t xml:space="preserve">0.59 </w:t>
            </w:r>
            <w:r w:rsidRPr="00EE1154">
              <w:rPr>
                <w:rFonts w:eastAsia="Times New Roman"/>
                <w:color w:val="FF0000"/>
                <w:sz w:val="18"/>
                <w:szCs w:val="18"/>
              </w:rPr>
              <w:t>(</w:t>
            </w:r>
            <w:r>
              <w:rPr>
                <w:rFonts w:eastAsia="Times New Roman"/>
                <w:color w:val="FF0000"/>
                <w:sz w:val="18"/>
                <w:szCs w:val="18"/>
              </w:rPr>
              <w:t xml:space="preserve">1 </w:t>
            </w:r>
            <w:r w:rsidRPr="00EE1154">
              <w:rPr>
                <w:rFonts w:eastAsia="Times New Roman"/>
                <w:color w:val="FF0000"/>
                <w:sz w:val="18"/>
                <w:szCs w:val="18"/>
              </w:rPr>
              <w:t>samples)</w:t>
            </w:r>
          </w:p>
        </w:tc>
      </w:tr>
      <w:tr w:rsidR="008723D1" w14:paraId="060B359D" w14:textId="77777777" w:rsidTr="002D68B4">
        <w:tc>
          <w:tcPr>
            <w:tcW w:w="422" w:type="dxa"/>
          </w:tcPr>
          <w:p w14:paraId="4991CF0B" w14:textId="2A728951" w:rsidR="008723D1" w:rsidRDefault="008723D1" w:rsidP="008723D1">
            <w:pPr>
              <w:rPr>
                <w:rFonts w:ascii="Arial" w:eastAsiaTheme="minorEastAsia" w:hAnsi="Arial" w:cs="Arial"/>
              </w:rPr>
            </w:pPr>
            <w:r>
              <w:rPr>
                <w:rFonts w:ascii="Arial" w:eastAsiaTheme="minorEastAsia" w:hAnsi="Arial" w:cs="Arial"/>
              </w:rPr>
              <w:t>6</w:t>
            </w:r>
          </w:p>
        </w:tc>
        <w:tc>
          <w:tcPr>
            <w:tcW w:w="1368" w:type="dxa"/>
          </w:tcPr>
          <w:p w14:paraId="79C0B933" w14:textId="4C2687D9" w:rsidR="008723D1" w:rsidRDefault="008723D1" w:rsidP="008723D1">
            <w:pPr>
              <w:rPr>
                <w:rFonts w:ascii="Arial" w:eastAsiaTheme="minorEastAsia" w:hAnsi="Arial" w:cs="Arial"/>
              </w:rPr>
            </w:pPr>
            <w:r>
              <w:rPr>
                <w:rFonts w:ascii="Arial" w:eastAsiaTheme="minorEastAsia" w:hAnsi="Arial" w:cs="Arial"/>
              </w:rPr>
              <w:t>{64, 1, 0.5}</w:t>
            </w:r>
          </w:p>
        </w:tc>
        <w:tc>
          <w:tcPr>
            <w:tcW w:w="2449" w:type="dxa"/>
            <w:vAlign w:val="bottom"/>
          </w:tcPr>
          <w:p w14:paraId="718DE26B" w14:textId="594E4767" w:rsidR="008723D1" w:rsidRDefault="008723D1" w:rsidP="008723D1">
            <w:pPr>
              <w:jc w:val="center"/>
              <w:rPr>
                <w:rFonts w:ascii="Arial" w:eastAsiaTheme="minorEastAsia" w:hAnsi="Arial" w:cs="Arial"/>
              </w:rPr>
            </w:pPr>
            <w:r>
              <w:rPr>
                <w:rFonts w:ascii="Calibri" w:hAnsi="Calibri" w:cs="Calibri"/>
                <w:color w:val="000000"/>
                <w:sz w:val="22"/>
                <w:szCs w:val="22"/>
              </w:rPr>
              <w:t>85584</w:t>
            </w:r>
          </w:p>
        </w:tc>
        <w:tc>
          <w:tcPr>
            <w:tcW w:w="2429" w:type="dxa"/>
            <w:vAlign w:val="bottom"/>
          </w:tcPr>
          <w:p w14:paraId="6B341DAD" w14:textId="60D22062" w:rsidR="008723D1" w:rsidRDefault="003E2B9D" w:rsidP="008723D1">
            <w:pPr>
              <w:jc w:val="center"/>
              <w:rPr>
                <w:rFonts w:ascii="Calibri" w:hAnsi="Calibri" w:cs="Calibri"/>
                <w:color w:val="000000"/>
                <w:sz w:val="22"/>
              </w:rPr>
            </w:pPr>
            <w:r>
              <w:rPr>
                <w:rFonts w:ascii="Calibri" w:hAnsi="Calibri" w:cs="Calibri"/>
                <w:color w:val="000000"/>
                <w:sz w:val="22"/>
                <w:szCs w:val="22"/>
              </w:rPr>
              <w:t>86.2</w:t>
            </w:r>
            <w:r w:rsidR="008723D1">
              <w:rPr>
                <w:rFonts w:ascii="Calibri" w:hAnsi="Calibri" w:cs="Calibri"/>
                <w:color w:val="000000"/>
                <w:sz w:val="22"/>
                <w:szCs w:val="22"/>
              </w:rPr>
              <w:t>%</w:t>
            </w:r>
          </w:p>
        </w:tc>
        <w:tc>
          <w:tcPr>
            <w:tcW w:w="2197" w:type="dxa"/>
          </w:tcPr>
          <w:p w14:paraId="49636AF6" w14:textId="20C14DBF" w:rsidR="008723D1" w:rsidRDefault="00215578" w:rsidP="008723D1">
            <w:pPr>
              <w:jc w:val="center"/>
              <w:rPr>
                <w:rFonts w:ascii="Calibri" w:hAnsi="Calibri" w:cs="Calibri"/>
                <w:color w:val="000000"/>
                <w:sz w:val="22"/>
              </w:rPr>
            </w:pPr>
            <w:r w:rsidRPr="00215578">
              <w:rPr>
                <w:rFonts w:eastAsia="Times New Roman"/>
                <w:sz w:val="18"/>
                <w:szCs w:val="18"/>
              </w:rPr>
              <w:t>1.18</w:t>
            </w:r>
            <w:r>
              <w:rPr>
                <w:rFonts w:eastAsia="Times New Roman"/>
                <w:color w:val="FF0000"/>
                <w:sz w:val="18"/>
                <w:szCs w:val="18"/>
              </w:rPr>
              <w:t xml:space="preserve"> </w:t>
            </w:r>
            <w:r w:rsidR="008723D1" w:rsidRPr="00EE1154">
              <w:rPr>
                <w:rFonts w:eastAsia="Times New Roman"/>
                <w:color w:val="FF0000"/>
                <w:sz w:val="18"/>
                <w:szCs w:val="18"/>
              </w:rPr>
              <w:t>(</w:t>
            </w:r>
            <w:r w:rsidR="008723D1">
              <w:rPr>
                <w:rFonts w:eastAsia="Times New Roman"/>
                <w:color w:val="FF0000"/>
                <w:sz w:val="18"/>
                <w:szCs w:val="18"/>
              </w:rPr>
              <w:t>NA</w:t>
            </w:r>
            <w:r w:rsidR="008723D1" w:rsidRPr="00EE1154">
              <w:rPr>
                <w:rFonts w:eastAsia="Times New Roman"/>
                <w:color w:val="FF0000"/>
                <w:sz w:val="18"/>
                <w:szCs w:val="18"/>
              </w:rPr>
              <w:t>)</w:t>
            </w:r>
          </w:p>
        </w:tc>
      </w:tr>
    </w:tbl>
    <w:p w14:paraId="1BB90F16" w14:textId="77777777" w:rsidR="00D85CA3" w:rsidRPr="00441BF4" w:rsidRDefault="00D85CA3" w:rsidP="006D77F4">
      <w:pPr>
        <w:spacing w:after="0"/>
        <w:rPr>
          <w:rFonts w:ascii="Arial" w:eastAsiaTheme="minorEastAsia" w:hAnsi="Arial" w:cs="Arial"/>
        </w:rPr>
      </w:pPr>
    </w:p>
    <w:p w14:paraId="24882AC3" w14:textId="1FB1C8F9" w:rsidR="00804CB5" w:rsidRPr="00F8404F" w:rsidRDefault="00804CB5" w:rsidP="00804CB5">
      <w:pPr>
        <w:rPr>
          <w:rFonts w:ascii="Arial" w:eastAsiaTheme="minorEastAsia" w:hAnsi="Arial" w:cs="Arial"/>
          <w:b/>
          <w:bCs/>
        </w:rPr>
      </w:pPr>
      <w:r w:rsidRPr="0039620C">
        <w:rPr>
          <w:rFonts w:ascii="Arial" w:eastAsiaTheme="minorEastAsia" w:hAnsi="Arial" w:cs="Arial"/>
          <w:b/>
          <w:bCs/>
        </w:rPr>
        <w:t xml:space="preserve">Overhead </w:t>
      </w:r>
      <w:r w:rsidR="00215578">
        <w:rPr>
          <w:rFonts w:ascii="Arial" w:eastAsiaTheme="minorEastAsia" w:hAnsi="Arial" w:cs="Arial"/>
          <w:b/>
          <w:bCs/>
        </w:rPr>
        <w:t>Analysis:</w:t>
      </w:r>
      <w:r>
        <w:rPr>
          <w:rFonts w:ascii="Arial" w:eastAsiaTheme="minorEastAsia" w:hAnsi="Arial" w:cs="Arial"/>
          <w:b/>
          <w:bCs/>
        </w:rPr>
        <w:t xml:space="preserve"> </w:t>
      </w:r>
      <w:r>
        <w:rPr>
          <w:rFonts w:ascii="Arial" w:eastAsiaTheme="minorEastAsia" w:hAnsi="Arial" w:cs="Arial"/>
        </w:rPr>
        <w:t xml:space="preserve">according to Table </w:t>
      </w:r>
      <w:r w:rsidR="00456EF7">
        <w:rPr>
          <w:rFonts w:ascii="Arial" w:eastAsiaTheme="minorEastAsia" w:hAnsi="Arial" w:cs="Arial"/>
        </w:rPr>
        <w:t>3</w:t>
      </w:r>
      <w:r>
        <w:rPr>
          <w:rFonts w:ascii="Arial" w:eastAsiaTheme="minorEastAsia" w:hAnsi="Arial" w:cs="Arial"/>
        </w:rPr>
        <w:t xml:space="preserve">, the payload for configurations can fit </w:t>
      </w:r>
      <w:r w:rsidR="00456EF7">
        <w:rPr>
          <w:rFonts w:ascii="Arial" w:eastAsiaTheme="minorEastAsia" w:hAnsi="Arial" w:cs="Arial"/>
        </w:rPr>
        <w:t xml:space="preserve">up to 9 </w:t>
      </w:r>
      <w:r>
        <w:rPr>
          <w:rFonts w:ascii="Arial" w:eastAsiaTheme="minorEastAsia" w:hAnsi="Arial" w:cs="Arial"/>
        </w:rPr>
        <w:t xml:space="preserve">samples of </w:t>
      </w:r>
      <w:r w:rsidR="00456EF7">
        <w:rPr>
          <w:rFonts w:ascii="Arial" w:eastAsiaTheme="minorEastAsia" w:hAnsi="Arial" w:cs="Arial"/>
        </w:rPr>
        <w:t>a sample of Target CSI</w:t>
      </w:r>
      <w:r>
        <w:rPr>
          <w:rFonts w:ascii="Arial" w:eastAsiaTheme="minorEastAsia" w:hAnsi="Arial" w:cs="Arial"/>
        </w:rPr>
        <w:t xml:space="preserve"> within a single RRC message.  </w:t>
      </w:r>
      <w:r>
        <w:rPr>
          <w:rFonts w:ascii="Times New Roman" w:eastAsia="Times New Roman" w:hAnsi="Times New Roman"/>
          <w:color w:val="000000" w:themeColor="text1"/>
          <w:sz w:val="18"/>
          <w:szCs w:val="18"/>
        </w:rPr>
        <w:t xml:space="preserve"> </w:t>
      </w:r>
    </w:p>
    <w:p w14:paraId="343A23EB" w14:textId="47EE54C0" w:rsidR="00456EF7" w:rsidRDefault="00456EF7" w:rsidP="007135B1">
      <w:pPr>
        <w:rPr>
          <w:rFonts w:ascii="Arial" w:eastAsiaTheme="minorEastAsia" w:hAnsi="Arial" w:cs="Arial"/>
        </w:rPr>
      </w:pPr>
      <w:r>
        <w:rPr>
          <w:rFonts w:ascii="Arial" w:eastAsiaTheme="minorEastAsia" w:hAnsi="Arial" w:cs="Arial"/>
        </w:rPr>
        <w:t xml:space="preserve">In the above </w:t>
      </w:r>
      <w:r w:rsidR="00C2477F">
        <w:rPr>
          <w:rFonts w:ascii="Arial" w:eastAsiaTheme="minorEastAsia" w:hAnsi="Arial" w:cs="Arial"/>
        </w:rPr>
        <w:t>analysis</w:t>
      </w:r>
      <w:r>
        <w:rPr>
          <w:rFonts w:ascii="Arial" w:eastAsiaTheme="minorEastAsia" w:hAnsi="Arial" w:cs="Arial"/>
        </w:rPr>
        <w:t xml:space="preserve">, one would notice the considered parameter values for the various options would result in a wide range of payload sizes </w:t>
      </w:r>
      <w:r w:rsidR="00215578">
        <w:rPr>
          <w:rFonts w:ascii="Arial" w:eastAsiaTheme="minorEastAsia" w:hAnsi="Arial" w:cs="Arial"/>
        </w:rPr>
        <w:t>where</w:t>
      </w:r>
      <w:r w:rsidR="003C02EA">
        <w:rPr>
          <w:rFonts w:ascii="Arial" w:eastAsiaTheme="minorEastAsia" w:hAnsi="Arial" w:cs="Arial"/>
        </w:rPr>
        <w:t xml:space="preserve"> </w:t>
      </w:r>
      <w:r>
        <w:rPr>
          <w:rFonts w:ascii="Arial" w:eastAsiaTheme="minorEastAsia" w:hAnsi="Arial" w:cs="Arial"/>
        </w:rPr>
        <w:t xml:space="preserve">in some cases not even a single sample would fit in a single RRC message. In this regard, we propose to restrict the discussion to parameter values that support at least one Target CSI sample of a baseline </w:t>
      </w:r>
      <w:r w:rsidR="00810E99">
        <w:rPr>
          <w:rFonts w:ascii="Arial" w:eastAsiaTheme="minorEastAsia" w:hAnsi="Arial" w:cs="Arial"/>
        </w:rPr>
        <w:t>configuration.</w:t>
      </w:r>
      <w:r>
        <w:rPr>
          <w:rFonts w:ascii="Arial" w:eastAsiaTheme="minorEastAsia" w:hAnsi="Arial" w:cs="Arial"/>
        </w:rPr>
        <w:t xml:space="preserve"> </w:t>
      </w:r>
    </w:p>
    <w:p w14:paraId="57E1FDFE" w14:textId="13D9D1B1" w:rsidR="00456EF7" w:rsidRDefault="00456EF7" w:rsidP="007135B1">
      <w:pPr>
        <w:rPr>
          <w:rFonts w:ascii="Arial" w:eastAsiaTheme="minorEastAsia" w:hAnsi="Arial" w:cs="Arial"/>
        </w:rPr>
      </w:pPr>
    </w:p>
    <w:p w14:paraId="264E420D" w14:textId="73BE3685" w:rsidR="00456EF7" w:rsidRDefault="00456EF7" w:rsidP="007135B1">
      <w:pPr>
        <w:rPr>
          <w:rFonts w:ascii="Arial" w:eastAsiaTheme="minorEastAsia" w:hAnsi="Arial" w:cs="Arial"/>
          <w:b/>
          <w:bCs/>
        </w:rPr>
      </w:pPr>
      <w:r w:rsidRPr="00456EF7">
        <w:rPr>
          <w:rFonts w:ascii="Arial" w:eastAsiaTheme="minorEastAsia" w:hAnsi="Arial" w:cs="Arial"/>
          <w:b/>
          <w:bCs/>
        </w:rPr>
        <w:t>Proposal</w:t>
      </w:r>
      <w:r w:rsidR="002D133C">
        <w:rPr>
          <w:rFonts w:ascii="Arial" w:eastAsiaTheme="minorEastAsia" w:hAnsi="Arial" w:cs="Arial"/>
          <w:b/>
          <w:bCs/>
        </w:rPr>
        <w:t>#1</w:t>
      </w:r>
      <w:r w:rsidRPr="00456EF7">
        <w:rPr>
          <w:rFonts w:ascii="Arial" w:eastAsiaTheme="minorEastAsia" w:hAnsi="Arial" w:cs="Arial"/>
          <w:b/>
          <w:bCs/>
        </w:rPr>
        <w:t>:</w:t>
      </w:r>
      <w:r>
        <w:rPr>
          <w:rFonts w:ascii="Arial" w:eastAsiaTheme="minorEastAsia" w:hAnsi="Arial" w:cs="Arial"/>
        </w:rPr>
        <w:t xml:space="preserve"> </w:t>
      </w:r>
      <w:r w:rsidRPr="00737E0A">
        <w:rPr>
          <w:rFonts w:ascii="Arial" w:eastAsiaTheme="minorEastAsia" w:hAnsi="Arial" w:cs="Arial"/>
          <w:b/>
          <w:bCs/>
        </w:rPr>
        <w:t>For Target CSI in NW-side data collection,</w:t>
      </w:r>
      <w:r>
        <w:rPr>
          <w:rFonts w:ascii="Arial" w:eastAsiaTheme="minorEastAsia" w:hAnsi="Arial" w:cs="Arial"/>
          <w:b/>
          <w:bCs/>
        </w:rPr>
        <w:t xml:space="preserve"> for the </w:t>
      </w:r>
      <w:r w:rsidR="00810E99">
        <w:rPr>
          <w:rFonts w:ascii="Arial" w:eastAsiaTheme="minorEastAsia" w:hAnsi="Arial" w:cs="Arial"/>
          <w:b/>
          <w:bCs/>
        </w:rPr>
        <w:t xml:space="preserve">overhead </w:t>
      </w:r>
      <w:r>
        <w:rPr>
          <w:rFonts w:ascii="Arial" w:eastAsiaTheme="minorEastAsia" w:hAnsi="Arial" w:cs="Arial"/>
          <w:b/>
          <w:bCs/>
        </w:rPr>
        <w:t>evaluation of the options for Target CSI, consider parameter values that would fit at least one Target CSI sample of a baseline configuration into 9</w:t>
      </w:r>
      <w:r w:rsidR="00402CE5">
        <w:rPr>
          <w:rFonts w:ascii="Arial" w:eastAsiaTheme="minorEastAsia" w:hAnsi="Arial" w:cs="Arial"/>
          <w:b/>
          <w:bCs/>
        </w:rPr>
        <w:t>kB</w:t>
      </w:r>
      <w:r>
        <w:rPr>
          <w:rFonts w:ascii="Arial" w:eastAsiaTheme="minorEastAsia" w:hAnsi="Arial" w:cs="Arial"/>
          <w:b/>
          <w:bCs/>
        </w:rPr>
        <w:t xml:space="preserve"> RRC message. </w:t>
      </w:r>
    </w:p>
    <w:p w14:paraId="524DA359" w14:textId="13B491E0" w:rsidR="00456EF7" w:rsidRPr="00456EF7" w:rsidRDefault="00456EF7" w:rsidP="00456EF7">
      <w:pPr>
        <w:pStyle w:val="ListParagraph"/>
        <w:numPr>
          <w:ilvl w:val="0"/>
          <w:numId w:val="28"/>
        </w:numPr>
        <w:ind w:leftChars="0"/>
        <w:rPr>
          <w:rFonts w:ascii="Arial" w:eastAsiaTheme="minorEastAsia" w:hAnsi="Arial" w:cs="Arial"/>
          <w:b/>
          <w:bCs/>
        </w:rPr>
      </w:pPr>
      <w:r w:rsidRPr="00456EF7">
        <w:rPr>
          <w:rFonts w:ascii="Arial" w:eastAsiaTheme="minorEastAsia" w:hAnsi="Arial" w:cs="Arial"/>
          <w:b/>
          <w:bCs/>
        </w:rPr>
        <w:t xml:space="preserve">Consider 2N1N2=128, </w:t>
      </w:r>
      <w:proofErr w:type="spellStart"/>
      <w:r w:rsidRPr="00456EF7">
        <w:rPr>
          <w:rFonts w:ascii="Arial" w:eastAsiaTheme="minorEastAsia" w:hAnsi="Arial" w:cs="Arial"/>
          <w:b/>
          <w:bCs/>
        </w:rPr>
        <w:t>Nsb</w:t>
      </w:r>
      <w:proofErr w:type="spellEnd"/>
      <w:r w:rsidRPr="00456EF7">
        <w:rPr>
          <w:rFonts w:ascii="Arial" w:eastAsiaTheme="minorEastAsia" w:hAnsi="Arial" w:cs="Arial"/>
          <w:b/>
          <w:bCs/>
        </w:rPr>
        <w:t>=19, v=4 as a baseline c</w:t>
      </w:r>
      <w:r>
        <w:rPr>
          <w:rFonts w:ascii="Arial" w:eastAsiaTheme="minorEastAsia" w:hAnsi="Arial" w:cs="Arial"/>
          <w:b/>
          <w:bCs/>
        </w:rPr>
        <w:t xml:space="preserve">onfiguration of a Target CSI sample. </w:t>
      </w:r>
      <w:r w:rsidRPr="00456EF7">
        <w:rPr>
          <w:rFonts w:ascii="Arial" w:eastAsiaTheme="minorEastAsia" w:hAnsi="Arial" w:cs="Arial"/>
          <w:b/>
          <w:bCs/>
        </w:rPr>
        <w:t xml:space="preserve"> </w:t>
      </w:r>
    </w:p>
    <w:p w14:paraId="0FF5D963" w14:textId="77777777" w:rsidR="0038158F" w:rsidRDefault="0038158F" w:rsidP="007135B1">
      <w:pPr>
        <w:rPr>
          <w:rFonts w:ascii="Arial" w:eastAsiaTheme="minorEastAsia" w:hAnsi="Arial" w:cs="Arial"/>
          <w:lang w:val="en-GB"/>
        </w:rPr>
      </w:pPr>
    </w:p>
    <w:p w14:paraId="2B4C2DDC" w14:textId="17CB7D17" w:rsidR="00804CB5" w:rsidRDefault="0038158F" w:rsidP="007135B1">
      <w:pPr>
        <w:rPr>
          <w:rFonts w:ascii="Arial" w:eastAsiaTheme="minorEastAsia" w:hAnsi="Arial" w:cs="Arial"/>
          <w:lang w:val="en-GB"/>
        </w:rPr>
      </w:pPr>
      <w:r w:rsidRPr="0038158F">
        <w:rPr>
          <w:rFonts w:ascii="Arial" w:eastAsiaTheme="minorEastAsia" w:hAnsi="Arial" w:cs="Arial"/>
          <w:noProof/>
          <w:lang w:val="en-GB"/>
        </w:rPr>
        <mc:AlternateContent>
          <mc:Choice Requires="wps">
            <w:drawing>
              <wp:anchor distT="45720" distB="45720" distL="114300" distR="114300" simplePos="0" relativeHeight="251665408" behindDoc="0" locked="0" layoutInCell="1" allowOverlap="1" wp14:anchorId="7B443C86" wp14:editId="3CF85D39">
                <wp:simplePos x="0" y="0"/>
                <wp:positionH relativeFrom="column">
                  <wp:posOffset>84455</wp:posOffset>
                </wp:positionH>
                <wp:positionV relativeFrom="paragraph">
                  <wp:posOffset>222250</wp:posOffset>
                </wp:positionV>
                <wp:extent cx="6260465" cy="1404620"/>
                <wp:effectExtent l="0" t="0" r="2603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0465" cy="1404620"/>
                        </a:xfrm>
                        <a:prstGeom prst="rect">
                          <a:avLst/>
                        </a:prstGeom>
                        <a:solidFill>
                          <a:srgbClr val="FFFFFF"/>
                        </a:solidFill>
                        <a:ln w="9525">
                          <a:solidFill>
                            <a:srgbClr val="000000"/>
                          </a:solidFill>
                          <a:miter lim="800000"/>
                          <a:headEnd/>
                          <a:tailEnd/>
                        </a:ln>
                      </wps:spPr>
                      <wps:txbx>
                        <w:txbxContent>
                          <w:p w14:paraId="062211B0" w14:textId="77777777" w:rsidR="0038158F" w:rsidRPr="0038158F" w:rsidRDefault="0038158F" w:rsidP="0038158F">
                            <w:pPr>
                              <w:widowControl/>
                              <w:suppressAutoHyphens/>
                              <w:wordWrap/>
                              <w:autoSpaceDE/>
                              <w:autoSpaceDN/>
                              <w:spacing w:after="60" w:line="259" w:lineRule="auto"/>
                              <w:rPr>
                                <w:rFonts w:ascii="Times New Roman" w:eastAsia="MS Mincho" w:hAnsi="Times New Roman" w:cs="Times New Roman"/>
                                <w:b/>
                                <w:kern w:val="0"/>
                                <w:szCs w:val="24"/>
                              </w:rPr>
                            </w:pPr>
                            <w:r w:rsidRPr="0038158F">
                              <w:rPr>
                                <w:rFonts w:ascii="Times New Roman" w:eastAsia="MS Mincho" w:hAnsi="Times New Roman" w:cs="Times New Roman"/>
                                <w:b/>
                                <w:kern w:val="0"/>
                                <w:szCs w:val="24"/>
                                <w:highlight w:val="green"/>
                              </w:rPr>
                              <w:t>Agreement:</w:t>
                            </w:r>
                            <w:r w:rsidRPr="0038158F">
                              <w:rPr>
                                <w:rFonts w:ascii="Times New Roman" w:eastAsia="MS Mincho" w:hAnsi="Times New Roman" w:cs="Times New Roman"/>
                                <w:b/>
                                <w:kern w:val="0"/>
                                <w:szCs w:val="24"/>
                              </w:rPr>
                              <w:t xml:space="preserve"> </w:t>
                            </w:r>
                          </w:p>
                          <w:p w14:paraId="640D37A5" w14:textId="77777777" w:rsidR="0038158F" w:rsidRPr="0038158F" w:rsidRDefault="0038158F" w:rsidP="0038158F">
                            <w:pPr>
                              <w:widowControl/>
                              <w:suppressAutoHyphens/>
                              <w:wordWrap/>
                              <w:autoSpaceDE/>
                              <w:autoSpaceDN/>
                              <w:snapToGrid w:val="0"/>
                              <w:spacing w:after="120" w:line="259"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For the study of NW side data collection with higher layer reporting, following evaluation assumptions are considered:</w:t>
                            </w:r>
                          </w:p>
                          <w:p w14:paraId="6A1CA34F"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val="de-DE" w:eastAsia="zh-CN"/>
                              </w:rPr>
                            </w:pPr>
                            <w:r w:rsidRPr="0038158F">
                              <w:rPr>
                                <w:rFonts w:ascii="Times New Roman" w:eastAsia="SimSun" w:hAnsi="Times New Roman" w:cs="Times New Roman"/>
                                <w:kern w:val="0"/>
                                <w:sz w:val="22"/>
                                <w:lang w:val="de-DE" w:eastAsia="zh-CN"/>
                              </w:rPr>
                              <w:t>Benchmark#1: FP32 (k1=k2=32 bits)</w:t>
                            </w:r>
                          </w:p>
                          <w:p w14:paraId="67B1FCE4"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 xml:space="preserve">Benchmark#2: legacy </w:t>
                            </w:r>
                            <w:proofErr w:type="spellStart"/>
                            <w:r w:rsidRPr="0038158F">
                              <w:rPr>
                                <w:rFonts w:ascii="Times New Roman" w:eastAsia="SimSun" w:hAnsi="Times New Roman" w:cs="Times New Roman"/>
                                <w:kern w:val="0"/>
                                <w:sz w:val="22"/>
                                <w:lang w:eastAsia="zh-CN"/>
                              </w:rPr>
                              <w:t>eType</w:t>
                            </w:r>
                            <w:proofErr w:type="spellEnd"/>
                            <w:r w:rsidRPr="0038158F">
                              <w:rPr>
                                <w:rFonts w:ascii="Times New Roman" w:eastAsia="SimSun" w:hAnsi="Times New Roman" w:cs="Times New Roman"/>
                                <w:kern w:val="0"/>
                                <w:sz w:val="22"/>
                                <w:lang w:eastAsia="zh-CN"/>
                              </w:rPr>
                              <w:t xml:space="preserve"> II with PC6 (for layer 1/2/3/4), PC8(for layer 1/2)</w:t>
                            </w:r>
                          </w:p>
                          <w:p w14:paraId="323FA5F3"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C</w:t>
                            </w:r>
                            <w:r w:rsidRPr="0038158F">
                              <w:rPr>
                                <w:rFonts w:ascii="Times New Roman" w:eastAsia="SimSun" w:hAnsi="Times New Roman" w:cs="Times New Roman"/>
                                <w:kern w:val="0"/>
                                <w:sz w:val="22"/>
                                <w:lang w:eastAsia="zh-CN"/>
                              </w:rPr>
                              <w:t>SI payload size: at least consider large CSI payload Z ≥ 230 bits per layer, optionally consider low/medium CSI payload size X/Y per layer.</w:t>
                            </w:r>
                          </w:p>
                          <w:p w14:paraId="4ECE1D10"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Tx port: 32, 64, or 128 up to companies.</w:t>
                            </w:r>
                          </w:p>
                          <w:p w14:paraId="543DDB15"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proofErr w:type="spellStart"/>
                            <w:r w:rsidRPr="0038158F">
                              <w:rPr>
                                <w:rFonts w:ascii="Times New Roman" w:eastAsia="SimSun" w:hAnsi="Times New Roman" w:cs="Times New Roman"/>
                                <w:kern w:val="0"/>
                                <w:sz w:val="22"/>
                                <w:lang w:eastAsia="zh-CN"/>
                              </w:rPr>
                              <w:t>Subband</w:t>
                            </w:r>
                            <w:proofErr w:type="spellEnd"/>
                            <w:r w:rsidRPr="0038158F">
                              <w:rPr>
                                <w:rFonts w:ascii="Times New Roman" w:eastAsia="SimSun" w:hAnsi="Times New Roman" w:cs="Times New Roman"/>
                                <w:kern w:val="0"/>
                                <w:sz w:val="22"/>
                                <w:lang w:eastAsia="zh-CN"/>
                              </w:rPr>
                              <w:t xml:space="preserve"> number: 13, or 19 up to companies.</w:t>
                            </w:r>
                          </w:p>
                          <w:p w14:paraId="640AA086"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P</w:t>
                            </w:r>
                            <w:r w:rsidRPr="0038158F">
                              <w:rPr>
                                <w:rFonts w:ascii="Times New Roman" w:eastAsia="SimSun" w:hAnsi="Times New Roman" w:cs="Times New Roman"/>
                                <w:kern w:val="0"/>
                                <w:sz w:val="22"/>
                                <w:lang w:eastAsia="zh-CN"/>
                              </w:rPr>
                              <w:t>erformance metric:</w:t>
                            </w:r>
                          </w:p>
                          <w:p w14:paraId="06BD241A" w14:textId="77777777" w:rsidR="0038158F" w:rsidRPr="0038158F" w:rsidRDefault="0038158F" w:rsidP="0038158F">
                            <w:pPr>
                              <w:widowControl/>
                              <w:numPr>
                                <w:ilvl w:val="1"/>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highlight w:val="cyan"/>
                                <w:lang w:eastAsia="zh-CN"/>
                              </w:rPr>
                              <w:t>M</w:t>
                            </w:r>
                            <w:r w:rsidRPr="0038158F">
                              <w:rPr>
                                <w:rFonts w:ascii="Times New Roman" w:eastAsia="SimSun" w:hAnsi="Times New Roman" w:cs="Times New Roman"/>
                                <w:kern w:val="0"/>
                                <w:sz w:val="22"/>
                                <w:highlight w:val="cyan"/>
                                <w:lang w:eastAsia="zh-CN"/>
                              </w:rPr>
                              <w:t>etric#1</w:t>
                            </w:r>
                            <w:r w:rsidRPr="0038158F">
                              <w:rPr>
                                <w:rFonts w:ascii="Times New Roman" w:eastAsia="SimSun" w:hAnsi="Times New Roman" w:cs="Times New Roman"/>
                                <w:kern w:val="0"/>
                                <w:sz w:val="22"/>
                                <w:lang w:eastAsia="zh-CN"/>
                              </w:rPr>
                              <w:t>: SGCS for specific layer(s) between Target CSI of FP32 and recovery CSI, for a model trained with quantized Target CSI with a specific quantization option.</w:t>
                            </w:r>
                          </w:p>
                          <w:p w14:paraId="211EB0BF" w14:textId="77777777" w:rsidR="0038158F" w:rsidRPr="0038158F" w:rsidRDefault="0038158F" w:rsidP="0038158F">
                            <w:pPr>
                              <w:widowControl/>
                              <w:numPr>
                                <w:ilvl w:val="1"/>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highlight w:val="yellow"/>
                                <w:lang w:eastAsia="zh-CN"/>
                              </w:rPr>
                              <w:t>M</w:t>
                            </w:r>
                            <w:r w:rsidRPr="0038158F">
                              <w:rPr>
                                <w:rFonts w:ascii="Times New Roman" w:eastAsia="SimSun" w:hAnsi="Times New Roman" w:cs="Times New Roman"/>
                                <w:kern w:val="0"/>
                                <w:sz w:val="22"/>
                                <w:highlight w:val="yellow"/>
                                <w:lang w:eastAsia="zh-CN"/>
                              </w:rPr>
                              <w:t>etric#2:</w:t>
                            </w:r>
                            <w:r w:rsidRPr="0038158F">
                              <w:rPr>
                                <w:rFonts w:ascii="Times New Roman" w:eastAsia="SimSun" w:hAnsi="Times New Roman" w:cs="Times New Roman"/>
                                <w:kern w:val="0"/>
                                <w:sz w:val="22"/>
                                <w:lang w:eastAsia="zh-CN"/>
                              </w:rPr>
                              <w:t xml:space="preserve"> SGCS for specific layer(s) between the Target CSI of FP32 with its quantized version subject to a specific quantization solution</w:t>
                            </w:r>
                          </w:p>
                          <w:p w14:paraId="316F44D0" w14:textId="77777777" w:rsidR="0038158F" w:rsidRPr="0038158F" w:rsidRDefault="0038158F" w:rsidP="0038158F">
                            <w:pPr>
                              <w:widowControl/>
                              <w:numPr>
                                <w:ilvl w:val="1"/>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 xml:space="preserve">Overhead per sample and per layer SGCS results are reported </w:t>
                            </w:r>
                            <w:r w:rsidRPr="0038158F">
                              <w:rPr>
                                <w:rFonts w:ascii="Times New Roman" w:eastAsia="SimSun" w:hAnsi="Times New Roman" w:cs="Times New Roman"/>
                                <w:strike/>
                                <w:kern w:val="0"/>
                                <w:sz w:val="22"/>
                                <w:lang w:eastAsia="zh-CN"/>
                              </w:rPr>
                              <w:t>per layer</w:t>
                            </w:r>
                          </w:p>
                          <w:p w14:paraId="14AFA699"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 xml:space="preserve">Note: Complexity should be </w:t>
                            </w:r>
                            <w:proofErr w:type="spellStart"/>
                            <w:r w:rsidRPr="0038158F">
                              <w:rPr>
                                <w:rFonts w:ascii="Times New Roman" w:eastAsia="SimSun" w:hAnsi="Times New Roman" w:cs="Times New Roman"/>
                                <w:kern w:val="0"/>
                                <w:sz w:val="22"/>
                                <w:lang w:eastAsia="zh-CN"/>
                              </w:rPr>
                              <w:t>analysed</w:t>
                            </w:r>
                            <w:proofErr w:type="spellEnd"/>
                            <w:r w:rsidRPr="0038158F">
                              <w:rPr>
                                <w:rFonts w:ascii="Times New Roman" w:eastAsia="SimSun" w:hAnsi="Times New Roman" w:cs="Times New Roman"/>
                                <w:kern w:val="0"/>
                                <w:sz w:val="22"/>
                                <w:lang w:eastAsia="zh-CN"/>
                              </w:rPr>
                              <w:t xml:space="preserve">. </w:t>
                            </w:r>
                          </w:p>
                          <w:p w14:paraId="3196F68D"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F</w:t>
                            </w:r>
                            <w:r w:rsidRPr="0038158F">
                              <w:rPr>
                                <w:rFonts w:ascii="Times New Roman" w:eastAsia="SimSun" w:hAnsi="Times New Roman" w:cs="Times New Roman"/>
                                <w:kern w:val="0"/>
                                <w:sz w:val="22"/>
                                <w:lang w:eastAsia="zh-CN"/>
                              </w:rPr>
                              <w:t>or Option 1, consider k1+k2=4, 6 ,7, 8, 16, 32</w:t>
                            </w:r>
                          </w:p>
                          <w:p w14:paraId="565E2903" w14:textId="726D599A"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O</w:t>
                            </w:r>
                            <w:r w:rsidRPr="0038158F">
                              <w:rPr>
                                <w:rFonts w:ascii="Times New Roman" w:eastAsia="SimSun" w:hAnsi="Times New Roman" w:cs="Times New Roman"/>
                                <w:kern w:val="0"/>
                                <w:sz w:val="22"/>
                                <w:lang w:eastAsia="zh-CN"/>
                              </w:rPr>
                              <w:t>ther assumptions follow R18 study EVM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443C86" id="_x0000_s1028" type="#_x0000_t202" style="position:absolute;left:0;text-align:left;margin-left:6.65pt;margin-top:17.5pt;width:492.9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">
                <v:textbox style="mso-fit-shape-to-text:t">
                  <w:txbxContent>
                    <w:p w14:paraId="062211B0" w14:textId="77777777" w:rsidR="0038158F" w:rsidRPr="0038158F" w:rsidRDefault="0038158F" w:rsidP="0038158F">
                      <w:pPr>
                        <w:widowControl/>
                        <w:suppressAutoHyphens/>
                        <w:wordWrap/>
                        <w:autoSpaceDE/>
                        <w:autoSpaceDN/>
                        <w:spacing w:after="60" w:line="259" w:lineRule="auto"/>
                        <w:rPr>
                          <w:rFonts w:ascii="Times New Roman" w:eastAsia="MS Mincho" w:hAnsi="Times New Roman" w:cs="Times New Roman"/>
                          <w:b/>
                          <w:kern w:val="0"/>
                          <w:szCs w:val="24"/>
                        </w:rPr>
                      </w:pPr>
                      <w:r w:rsidRPr="0038158F">
                        <w:rPr>
                          <w:rFonts w:ascii="Times New Roman" w:eastAsia="MS Mincho" w:hAnsi="Times New Roman" w:cs="Times New Roman"/>
                          <w:b/>
                          <w:kern w:val="0"/>
                          <w:szCs w:val="24"/>
                          <w:highlight w:val="green"/>
                        </w:rPr>
                        <w:t>Agreement:</w:t>
                      </w:r>
                      <w:r w:rsidRPr="0038158F">
                        <w:rPr>
                          <w:rFonts w:ascii="Times New Roman" w:eastAsia="MS Mincho" w:hAnsi="Times New Roman" w:cs="Times New Roman"/>
                          <w:b/>
                          <w:kern w:val="0"/>
                          <w:szCs w:val="24"/>
                        </w:rPr>
                        <w:t xml:space="preserve"> </w:t>
                      </w:r>
                    </w:p>
                    <w:p w14:paraId="640D37A5" w14:textId="77777777" w:rsidR="0038158F" w:rsidRPr="0038158F" w:rsidRDefault="0038158F" w:rsidP="0038158F">
                      <w:pPr>
                        <w:widowControl/>
                        <w:suppressAutoHyphens/>
                        <w:wordWrap/>
                        <w:autoSpaceDE/>
                        <w:autoSpaceDN/>
                        <w:snapToGrid w:val="0"/>
                        <w:spacing w:after="120" w:line="259"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For the study of NW side data collection with higher layer reporting, following evaluation assumptions are considered:</w:t>
                      </w:r>
                    </w:p>
                    <w:p w14:paraId="6A1CA34F"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val="de-DE" w:eastAsia="zh-CN"/>
                        </w:rPr>
                      </w:pPr>
                      <w:r w:rsidRPr="0038158F">
                        <w:rPr>
                          <w:rFonts w:ascii="Times New Roman" w:eastAsia="SimSun" w:hAnsi="Times New Roman" w:cs="Times New Roman"/>
                          <w:kern w:val="0"/>
                          <w:sz w:val="22"/>
                          <w:lang w:val="de-DE" w:eastAsia="zh-CN"/>
                        </w:rPr>
                        <w:t>Benchmark#1: FP32 (k1=k2=32 bits)</w:t>
                      </w:r>
                    </w:p>
                    <w:p w14:paraId="67B1FCE4"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 xml:space="preserve">Benchmark#2: legacy </w:t>
                      </w:r>
                      <w:proofErr w:type="spellStart"/>
                      <w:r w:rsidRPr="0038158F">
                        <w:rPr>
                          <w:rFonts w:ascii="Times New Roman" w:eastAsia="SimSun" w:hAnsi="Times New Roman" w:cs="Times New Roman"/>
                          <w:kern w:val="0"/>
                          <w:sz w:val="22"/>
                          <w:lang w:eastAsia="zh-CN"/>
                        </w:rPr>
                        <w:t>eType</w:t>
                      </w:r>
                      <w:proofErr w:type="spellEnd"/>
                      <w:r w:rsidRPr="0038158F">
                        <w:rPr>
                          <w:rFonts w:ascii="Times New Roman" w:eastAsia="SimSun" w:hAnsi="Times New Roman" w:cs="Times New Roman"/>
                          <w:kern w:val="0"/>
                          <w:sz w:val="22"/>
                          <w:lang w:eastAsia="zh-CN"/>
                        </w:rPr>
                        <w:t xml:space="preserve"> II with PC6 (for layer 1/2/3/4), PC8(for layer 1/2)</w:t>
                      </w:r>
                    </w:p>
                    <w:p w14:paraId="323FA5F3"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C</w:t>
                      </w:r>
                      <w:r w:rsidRPr="0038158F">
                        <w:rPr>
                          <w:rFonts w:ascii="Times New Roman" w:eastAsia="SimSun" w:hAnsi="Times New Roman" w:cs="Times New Roman"/>
                          <w:kern w:val="0"/>
                          <w:sz w:val="22"/>
                          <w:lang w:eastAsia="zh-CN"/>
                        </w:rPr>
                        <w:t>SI payload size: at least consider large CSI payload Z ≥ 230 bits per layer, optionally consider low/medium CSI payload size X/Y per layer.</w:t>
                      </w:r>
                    </w:p>
                    <w:p w14:paraId="4ECE1D10"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Tx port: 32, 64, or 128 up to companies.</w:t>
                      </w:r>
                    </w:p>
                    <w:p w14:paraId="543DDB15"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proofErr w:type="spellStart"/>
                      <w:r w:rsidRPr="0038158F">
                        <w:rPr>
                          <w:rFonts w:ascii="Times New Roman" w:eastAsia="SimSun" w:hAnsi="Times New Roman" w:cs="Times New Roman"/>
                          <w:kern w:val="0"/>
                          <w:sz w:val="22"/>
                          <w:lang w:eastAsia="zh-CN"/>
                        </w:rPr>
                        <w:t>Subband</w:t>
                      </w:r>
                      <w:proofErr w:type="spellEnd"/>
                      <w:r w:rsidRPr="0038158F">
                        <w:rPr>
                          <w:rFonts w:ascii="Times New Roman" w:eastAsia="SimSun" w:hAnsi="Times New Roman" w:cs="Times New Roman"/>
                          <w:kern w:val="0"/>
                          <w:sz w:val="22"/>
                          <w:lang w:eastAsia="zh-CN"/>
                        </w:rPr>
                        <w:t xml:space="preserve"> number: 13, or 19 up to companies.</w:t>
                      </w:r>
                    </w:p>
                    <w:p w14:paraId="640AA086"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P</w:t>
                      </w:r>
                      <w:r w:rsidRPr="0038158F">
                        <w:rPr>
                          <w:rFonts w:ascii="Times New Roman" w:eastAsia="SimSun" w:hAnsi="Times New Roman" w:cs="Times New Roman"/>
                          <w:kern w:val="0"/>
                          <w:sz w:val="22"/>
                          <w:lang w:eastAsia="zh-CN"/>
                        </w:rPr>
                        <w:t>erformance metric:</w:t>
                      </w:r>
                    </w:p>
                    <w:p w14:paraId="06BD241A" w14:textId="77777777" w:rsidR="0038158F" w:rsidRPr="0038158F" w:rsidRDefault="0038158F" w:rsidP="0038158F">
                      <w:pPr>
                        <w:widowControl/>
                        <w:numPr>
                          <w:ilvl w:val="1"/>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highlight w:val="cyan"/>
                          <w:lang w:eastAsia="zh-CN"/>
                        </w:rPr>
                        <w:t>M</w:t>
                      </w:r>
                      <w:r w:rsidRPr="0038158F">
                        <w:rPr>
                          <w:rFonts w:ascii="Times New Roman" w:eastAsia="SimSun" w:hAnsi="Times New Roman" w:cs="Times New Roman"/>
                          <w:kern w:val="0"/>
                          <w:sz w:val="22"/>
                          <w:highlight w:val="cyan"/>
                          <w:lang w:eastAsia="zh-CN"/>
                        </w:rPr>
                        <w:t>etric#1</w:t>
                      </w:r>
                      <w:r w:rsidRPr="0038158F">
                        <w:rPr>
                          <w:rFonts w:ascii="Times New Roman" w:eastAsia="SimSun" w:hAnsi="Times New Roman" w:cs="Times New Roman"/>
                          <w:kern w:val="0"/>
                          <w:sz w:val="22"/>
                          <w:lang w:eastAsia="zh-CN"/>
                        </w:rPr>
                        <w:t>: SGCS for specific layer(s) between Target CSI of FP32 and recovery CSI, for a model trained with quantized Target CSI with a specific quantization option.</w:t>
                      </w:r>
                    </w:p>
                    <w:p w14:paraId="211EB0BF" w14:textId="77777777" w:rsidR="0038158F" w:rsidRPr="0038158F" w:rsidRDefault="0038158F" w:rsidP="0038158F">
                      <w:pPr>
                        <w:widowControl/>
                        <w:numPr>
                          <w:ilvl w:val="1"/>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highlight w:val="yellow"/>
                          <w:lang w:eastAsia="zh-CN"/>
                        </w:rPr>
                        <w:t>M</w:t>
                      </w:r>
                      <w:r w:rsidRPr="0038158F">
                        <w:rPr>
                          <w:rFonts w:ascii="Times New Roman" w:eastAsia="SimSun" w:hAnsi="Times New Roman" w:cs="Times New Roman"/>
                          <w:kern w:val="0"/>
                          <w:sz w:val="22"/>
                          <w:highlight w:val="yellow"/>
                          <w:lang w:eastAsia="zh-CN"/>
                        </w:rPr>
                        <w:t>etric#2:</w:t>
                      </w:r>
                      <w:r w:rsidRPr="0038158F">
                        <w:rPr>
                          <w:rFonts w:ascii="Times New Roman" w:eastAsia="SimSun" w:hAnsi="Times New Roman" w:cs="Times New Roman"/>
                          <w:kern w:val="0"/>
                          <w:sz w:val="22"/>
                          <w:lang w:eastAsia="zh-CN"/>
                        </w:rPr>
                        <w:t xml:space="preserve"> SGCS for specific layer(s) between the Target CSI of FP32 with its quantized version subject to a specific quantization solution</w:t>
                      </w:r>
                    </w:p>
                    <w:p w14:paraId="316F44D0" w14:textId="77777777" w:rsidR="0038158F" w:rsidRPr="0038158F" w:rsidRDefault="0038158F" w:rsidP="0038158F">
                      <w:pPr>
                        <w:widowControl/>
                        <w:numPr>
                          <w:ilvl w:val="1"/>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 xml:space="preserve">Overhead per sample and per layer SGCS results are reported </w:t>
                      </w:r>
                      <w:r w:rsidRPr="0038158F">
                        <w:rPr>
                          <w:rFonts w:ascii="Times New Roman" w:eastAsia="SimSun" w:hAnsi="Times New Roman" w:cs="Times New Roman"/>
                          <w:strike/>
                          <w:kern w:val="0"/>
                          <w:sz w:val="22"/>
                          <w:lang w:eastAsia="zh-CN"/>
                        </w:rPr>
                        <w:t>per layer</w:t>
                      </w:r>
                    </w:p>
                    <w:p w14:paraId="14AFA699"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kern w:val="0"/>
                          <w:sz w:val="22"/>
                          <w:lang w:eastAsia="zh-CN"/>
                        </w:rPr>
                        <w:t xml:space="preserve">Note: Complexity should be </w:t>
                      </w:r>
                      <w:proofErr w:type="spellStart"/>
                      <w:r w:rsidRPr="0038158F">
                        <w:rPr>
                          <w:rFonts w:ascii="Times New Roman" w:eastAsia="SimSun" w:hAnsi="Times New Roman" w:cs="Times New Roman"/>
                          <w:kern w:val="0"/>
                          <w:sz w:val="22"/>
                          <w:lang w:eastAsia="zh-CN"/>
                        </w:rPr>
                        <w:t>analysed</w:t>
                      </w:r>
                      <w:proofErr w:type="spellEnd"/>
                      <w:r w:rsidRPr="0038158F">
                        <w:rPr>
                          <w:rFonts w:ascii="Times New Roman" w:eastAsia="SimSun" w:hAnsi="Times New Roman" w:cs="Times New Roman"/>
                          <w:kern w:val="0"/>
                          <w:sz w:val="22"/>
                          <w:lang w:eastAsia="zh-CN"/>
                        </w:rPr>
                        <w:t xml:space="preserve">. </w:t>
                      </w:r>
                    </w:p>
                    <w:p w14:paraId="3196F68D" w14:textId="77777777"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F</w:t>
                      </w:r>
                      <w:r w:rsidRPr="0038158F">
                        <w:rPr>
                          <w:rFonts w:ascii="Times New Roman" w:eastAsia="SimSun" w:hAnsi="Times New Roman" w:cs="Times New Roman"/>
                          <w:kern w:val="0"/>
                          <w:sz w:val="22"/>
                          <w:lang w:eastAsia="zh-CN"/>
                        </w:rPr>
                        <w:t>or Option 1, consider k1+k2=4, 6 ,7, 8, 16, 32</w:t>
                      </w:r>
                    </w:p>
                    <w:p w14:paraId="565E2903" w14:textId="726D599A" w:rsidR="0038158F" w:rsidRPr="0038158F" w:rsidRDefault="0038158F" w:rsidP="0038158F">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38158F">
                        <w:rPr>
                          <w:rFonts w:ascii="Times New Roman" w:eastAsia="SimSun" w:hAnsi="Times New Roman" w:cs="Times New Roman" w:hint="eastAsia"/>
                          <w:kern w:val="0"/>
                          <w:sz w:val="22"/>
                          <w:lang w:eastAsia="zh-CN"/>
                        </w:rPr>
                        <w:t>O</w:t>
                      </w:r>
                      <w:r w:rsidRPr="0038158F">
                        <w:rPr>
                          <w:rFonts w:ascii="Times New Roman" w:eastAsia="SimSun" w:hAnsi="Times New Roman" w:cs="Times New Roman"/>
                          <w:kern w:val="0"/>
                          <w:sz w:val="22"/>
                          <w:lang w:eastAsia="zh-CN"/>
                        </w:rPr>
                        <w:t>ther assumptions follow R18 study EVM</w:t>
                      </w:r>
                    </w:p>
                  </w:txbxContent>
                </v:textbox>
                <w10:wrap type="square"/>
              </v:shape>
            </w:pict>
          </mc:Fallback>
        </mc:AlternateContent>
      </w:r>
      <w:r>
        <w:rPr>
          <w:rFonts w:ascii="Arial" w:eastAsiaTheme="minorEastAsia" w:hAnsi="Arial" w:cs="Arial"/>
          <w:lang w:val="en-GB"/>
        </w:rPr>
        <w:t>For evaluation the following was agreed</w:t>
      </w:r>
    </w:p>
    <w:p w14:paraId="7B82BD47" w14:textId="4768BA9A" w:rsidR="0038158F" w:rsidRDefault="0038158F" w:rsidP="007135B1">
      <w:pPr>
        <w:rPr>
          <w:rFonts w:ascii="Arial" w:eastAsiaTheme="minorEastAsia" w:hAnsi="Arial" w:cs="Arial"/>
          <w:lang w:val="en-GB"/>
        </w:rPr>
      </w:pPr>
    </w:p>
    <w:p w14:paraId="78023AC2" w14:textId="77777777" w:rsidR="0038158F" w:rsidRDefault="0038158F" w:rsidP="007135B1">
      <w:pPr>
        <w:rPr>
          <w:rFonts w:ascii="Arial" w:eastAsiaTheme="minorEastAsia" w:hAnsi="Arial" w:cs="Arial"/>
          <w:lang w:val="en-GB"/>
        </w:rPr>
      </w:pPr>
    </w:p>
    <w:p w14:paraId="0062E4ED" w14:textId="73C4198C" w:rsidR="007B6803" w:rsidRDefault="0050234D" w:rsidP="00810E99">
      <w:pPr>
        <w:rPr>
          <w:rFonts w:ascii="Arial" w:eastAsiaTheme="minorEastAsia" w:hAnsi="Arial" w:cs="Arial"/>
          <w:lang w:val="en-GB"/>
        </w:rPr>
      </w:pPr>
      <w:r>
        <w:rPr>
          <w:rFonts w:ascii="Arial" w:eastAsiaTheme="minorEastAsia" w:hAnsi="Arial" w:cs="Arial"/>
          <w:lang w:val="en-GB"/>
        </w:rPr>
        <w:t xml:space="preserve">Figure 1 plots accuracy of Target CSI as measured by taking SGCS </w:t>
      </w:r>
      <w:r w:rsidR="00162E98">
        <w:rPr>
          <w:rFonts w:ascii="Arial" w:eastAsiaTheme="minorEastAsia" w:hAnsi="Arial" w:cs="Arial"/>
          <w:lang w:val="en-GB"/>
        </w:rPr>
        <w:t>between the</w:t>
      </w:r>
      <w:r>
        <w:rPr>
          <w:rFonts w:ascii="Arial" w:eastAsiaTheme="minorEastAsia" w:hAnsi="Arial" w:cs="Arial"/>
          <w:lang w:val="en-GB"/>
        </w:rPr>
        <w:t xml:space="preserve"> quantized </w:t>
      </w:r>
      <w:r w:rsidR="00162E98">
        <w:rPr>
          <w:rFonts w:ascii="Arial" w:eastAsiaTheme="minorEastAsia" w:hAnsi="Arial" w:cs="Arial"/>
          <w:lang w:val="en-GB"/>
        </w:rPr>
        <w:t xml:space="preserve">target </w:t>
      </w:r>
      <w:r>
        <w:rPr>
          <w:rFonts w:ascii="Arial" w:eastAsiaTheme="minorEastAsia" w:hAnsi="Arial" w:cs="Arial"/>
          <w:lang w:val="en-GB"/>
        </w:rPr>
        <w:t xml:space="preserve">CSI (by Option 3 and Option 4) with the </w:t>
      </w:r>
      <w:r w:rsidR="00162E98">
        <w:rPr>
          <w:rFonts w:ascii="Arial" w:eastAsiaTheme="minorEastAsia" w:hAnsi="Arial" w:cs="Arial"/>
          <w:lang w:val="en-GB"/>
        </w:rPr>
        <w:t xml:space="preserve">benchmark </w:t>
      </w:r>
      <w:r>
        <w:rPr>
          <w:rFonts w:ascii="Arial" w:eastAsiaTheme="minorEastAsia" w:hAnsi="Arial" w:cs="Arial"/>
          <w:lang w:val="en-GB"/>
        </w:rPr>
        <w:t>represented by Float32</w:t>
      </w:r>
      <w:r w:rsidR="0038158F">
        <w:rPr>
          <w:rFonts w:ascii="Arial" w:eastAsiaTheme="minorEastAsia" w:hAnsi="Arial" w:cs="Arial"/>
          <w:lang w:val="en-GB"/>
        </w:rPr>
        <w:t>, i.e</w:t>
      </w:r>
      <w:r w:rsidR="0038158F" w:rsidRPr="0038158F">
        <w:rPr>
          <w:rFonts w:ascii="Arial" w:eastAsiaTheme="minorEastAsia" w:hAnsi="Arial" w:cs="Arial"/>
          <w:highlight w:val="yellow"/>
          <w:lang w:val="en-GB"/>
        </w:rPr>
        <w:t>., Metric#2 above</w:t>
      </w:r>
      <w:r>
        <w:rPr>
          <w:rFonts w:ascii="Arial" w:eastAsiaTheme="minorEastAsia" w:hAnsi="Arial" w:cs="Arial"/>
          <w:lang w:val="en-GB"/>
        </w:rPr>
        <w:t xml:space="preserve">. </w:t>
      </w:r>
      <w:r w:rsidR="00810E99">
        <w:rPr>
          <w:rFonts w:ascii="Arial" w:eastAsiaTheme="minorEastAsia" w:hAnsi="Arial" w:cs="Arial"/>
          <w:lang w:val="en-GB"/>
        </w:rPr>
        <w:t xml:space="preserve">Here </w:t>
      </w:r>
      <w:r w:rsidR="00810E99" w:rsidRPr="00810E99">
        <w:rPr>
          <w:rFonts w:ascii="Arial" w:eastAsiaTheme="minorEastAsia" w:hAnsi="Arial" w:cs="Arial"/>
          <w:lang w:val="en-GB"/>
        </w:rPr>
        <w:t>2N1N2=</w:t>
      </w:r>
      <w:r w:rsidR="00215578">
        <w:rPr>
          <w:rFonts w:ascii="Arial" w:eastAsiaTheme="minorEastAsia" w:hAnsi="Arial" w:cs="Arial"/>
          <w:lang w:val="en-GB"/>
        </w:rPr>
        <w:t>32</w:t>
      </w:r>
      <w:r w:rsidR="00810E99" w:rsidRPr="00810E99">
        <w:rPr>
          <w:rFonts w:ascii="Arial" w:eastAsiaTheme="minorEastAsia" w:hAnsi="Arial" w:cs="Arial"/>
          <w:lang w:val="en-GB"/>
        </w:rPr>
        <w:t xml:space="preserve">, </w:t>
      </w:r>
      <w:proofErr w:type="spellStart"/>
      <w:r w:rsidR="00810E99" w:rsidRPr="00810E99">
        <w:rPr>
          <w:rFonts w:ascii="Arial" w:eastAsiaTheme="minorEastAsia" w:hAnsi="Arial" w:cs="Arial"/>
          <w:lang w:val="en-GB"/>
        </w:rPr>
        <w:t>Nsb</w:t>
      </w:r>
      <w:proofErr w:type="spellEnd"/>
      <w:r w:rsidR="00810E99" w:rsidRPr="00810E99">
        <w:rPr>
          <w:rFonts w:ascii="Arial" w:eastAsiaTheme="minorEastAsia" w:hAnsi="Arial" w:cs="Arial"/>
          <w:lang w:val="en-GB"/>
        </w:rPr>
        <w:t>=1</w:t>
      </w:r>
      <w:r w:rsidR="00215578">
        <w:rPr>
          <w:rFonts w:ascii="Arial" w:eastAsiaTheme="minorEastAsia" w:hAnsi="Arial" w:cs="Arial"/>
          <w:lang w:val="en-GB"/>
        </w:rPr>
        <w:t>3</w:t>
      </w:r>
      <w:r w:rsidR="00810E99" w:rsidRPr="00810E99">
        <w:rPr>
          <w:rFonts w:ascii="Arial" w:eastAsiaTheme="minorEastAsia" w:hAnsi="Arial" w:cs="Arial"/>
          <w:lang w:val="en-GB"/>
        </w:rPr>
        <w:t>, v=</w:t>
      </w:r>
      <w:proofErr w:type="gramStart"/>
      <w:r w:rsidR="00215578">
        <w:rPr>
          <w:rFonts w:ascii="Arial" w:eastAsiaTheme="minorEastAsia" w:hAnsi="Arial" w:cs="Arial"/>
          <w:lang w:val="en-GB"/>
        </w:rPr>
        <w:t>1</w:t>
      </w:r>
      <w:r w:rsidR="00810E99" w:rsidRPr="00810E99">
        <w:rPr>
          <w:rFonts w:ascii="Arial" w:eastAsiaTheme="minorEastAsia" w:hAnsi="Arial" w:cs="Arial"/>
          <w:lang w:val="en-GB"/>
        </w:rPr>
        <w:t xml:space="preserve">  is</w:t>
      </w:r>
      <w:proofErr w:type="gramEnd"/>
      <w:r w:rsidR="00810E99" w:rsidRPr="00810E99">
        <w:rPr>
          <w:rFonts w:ascii="Arial" w:eastAsiaTheme="minorEastAsia" w:hAnsi="Arial" w:cs="Arial"/>
          <w:lang w:val="en-GB"/>
        </w:rPr>
        <w:t xml:space="preserve"> considered.</w:t>
      </w:r>
      <w:r w:rsidR="00810E99">
        <w:rPr>
          <w:rFonts w:ascii="Arial" w:eastAsiaTheme="minorEastAsia" w:hAnsi="Arial" w:cs="Arial"/>
          <w:b/>
          <w:bCs/>
        </w:rPr>
        <w:t xml:space="preserve"> </w:t>
      </w:r>
      <w:r>
        <w:rPr>
          <w:rFonts w:ascii="Arial" w:eastAsiaTheme="minorEastAsia" w:hAnsi="Arial" w:cs="Arial"/>
          <w:lang w:val="en-GB"/>
        </w:rPr>
        <w:t xml:space="preserve">As it is </w:t>
      </w:r>
      <w:r w:rsidR="00162E98">
        <w:rPr>
          <w:rFonts w:ascii="Arial" w:eastAsiaTheme="minorEastAsia" w:hAnsi="Arial" w:cs="Arial"/>
          <w:lang w:val="en-GB"/>
        </w:rPr>
        <w:t xml:space="preserve">illustrated in the figure, Option#3 provides some accuracy gains over </w:t>
      </w:r>
      <w:proofErr w:type="spellStart"/>
      <w:r w:rsidR="00162E98">
        <w:rPr>
          <w:rFonts w:ascii="Arial" w:eastAsiaTheme="minorEastAsia" w:hAnsi="Arial" w:cs="Arial"/>
          <w:lang w:val="en-GB"/>
        </w:rPr>
        <w:t>eType</w:t>
      </w:r>
      <w:proofErr w:type="spellEnd"/>
      <w:r w:rsidR="00162E98">
        <w:rPr>
          <w:rFonts w:ascii="Arial" w:eastAsiaTheme="minorEastAsia" w:hAnsi="Arial" w:cs="Arial"/>
          <w:lang w:val="en-GB"/>
        </w:rPr>
        <w:t xml:space="preserve"> II-like, especially for payload size above 1000bits. </w:t>
      </w:r>
    </w:p>
    <w:p w14:paraId="652AC879" w14:textId="77777777" w:rsidR="0050234D" w:rsidRDefault="0050234D" w:rsidP="0050234D">
      <w:pPr>
        <w:keepNext/>
        <w:jc w:val="center"/>
      </w:pPr>
      <w:r>
        <w:rPr>
          <w:rFonts w:ascii="Arial" w:eastAsiaTheme="minorEastAsia" w:hAnsi="Arial" w:cs="Arial"/>
          <w:noProof/>
          <w:lang w:val="en-GB"/>
        </w:rPr>
        <w:drawing>
          <wp:inline distT="0" distB="0" distL="0" distR="0" wp14:anchorId="01C08149" wp14:editId="79FC623B">
            <wp:extent cx="3704167" cy="2778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3705428" cy="2779071"/>
                    </a:xfrm>
                    <a:prstGeom prst="rect">
                      <a:avLst/>
                    </a:prstGeom>
                  </pic:spPr>
                </pic:pic>
              </a:graphicData>
            </a:graphic>
          </wp:inline>
        </w:drawing>
      </w:r>
    </w:p>
    <w:p w14:paraId="5C55D451" w14:textId="301EAD49" w:rsidR="00F975AB" w:rsidRDefault="0050234D" w:rsidP="0050234D">
      <w:pPr>
        <w:pStyle w:val="Caption"/>
        <w:rPr>
          <w:rFonts w:eastAsiaTheme="minorEastAsia" w:cs="Arial"/>
          <w:lang w:val="en-GB"/>
        </w:rPr>
      </w:pPr>
      <w:r>
        <w:t xml:space="preserve">Figure </w:t>
      </w:r>
      <w:r w:rsidR="003A6B91">
        <w:fldChar w:fldCharType="begin"/>
      </w:r>
      <w:r w:rsidR="003A6B91">
        <w:instrText xml:space="preserve"> SEQ Figure \* ARABIC </w:instrText>
      </w:r>
      <w:r w:rsidR="003A6B91">
        <w:fldChar w:fldCharType="separate"/>
      </w:r>
      <w:r w:rsidR="0038158F">
        <w:rPr>
          <w:noProof/>
        </w:rPr>
        <w:t>1</w:t>
      </w:r>
      <w:r w:rsidR="003A6B91">
        <w:rPr>
          <w:noProof/>
        </w:rPr>
        <w:fldChar w:fldCharType="end"/>
      </w:r>
      <w:r>
        <w:t xml:space="preserve"> Accuracy of target CSI (SGCS): Option 3 vs Option 4</w:t>
      </w:r>
    </w:p>
    <w:p w14:paraId="11540163" w14:textId="71A499FB" w:rsidR="00162E98" w:rsidRDefault="00162E98" w:rsidP="007135B1">
      <w:pPr>
        <w:rPr>
          <w:rFonts w:ascii="Arial" w:eastAsiaTheme="minorEastAsia" w:hAnsi="Arial" w:cs="Arial"/>
          <w:lang w:val="en-GB"/>
        </w:rPr>
      </w:pPr>
    </w:p>
    <w:p w14:paraId="63E729C4" w14:textId="63C34BB2" w:rsidR="001704EA" w:rsidRPr="00737E0A" w:rsidRDefault="001704EA" w:rsidP="001704EA">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Target CSI in NW-side data collection, for Option#3 and Option#4 below, Option#3 provides a slightly better accuracy than Option#4 while both options provide </w:t>
      </w:r>
      <w:r w:rsidR="00ED0350" w:rsidRPr="00737E0A">
        <w:rPr>
          <w:rFonts w:ascii="Arial" w:eastAsiaTheme="minorEastAsia" w:hAnsi="Arial" w:cs="Arial"/>
          <w:b/>
          <w:bCs/>
        </w:rPr>
        <w:t xml:space="preserve">more than </w:t>
      </w:r>
      <w:r w:rsidRPr="00737E0A">
        <w:rPr>
          <w:rFonts w:ascii="Arial" w:eastAsiaTheme="minorEastAsia" w:hAnsi="Arial" w:cs="Arial"/>
          <w:b/>
          <w:bCs/>
        </w:rPr>
        <w:t>90% overhead reduction from benchmark (Float32).</w:t>
      </w:r>
    </w:p>
    <w:p w14:paraId="1E071C18" w14:textId="0FF4C4FB" w:rsidR="001704EA" w:rsidRPr="00737E0A" w:rsidRDefault="001704EA" w:rsidP="001704EA">
      <w:pPr>
        <w:pStyle w:val="ListParagraph"/>
        <w:numPr>
          <w:ilvl w:val="0"/>
          <w:numId w:val="12"/>
        </w:numPr>
        <w:ind w:leftChars="0"/>
        <w:rPr>
          <w:rFonts w:ascii="Arial" w:eastAsiaTheme="minorEastAsia" w:hAnsi="Arial" w:cs="Arial"/>
          <w:b/>
          <w:bCs/>
        </w:rPr>
      </w:pPr>
      <w:r w:rsidRPr="00737E0A">
        <w:rPr>
          <w:rFonts w:ascii="Arial" w:eastAsiaTheme="minorEastAsia" w:hAnsi="Arial" w:cs="Arial"/>
          <w:b/>
          <w:bCs/>
        </w:rPr>
        <w:t>Option#3:</w:t>
      </w:r>
      <w:r w:rsidR="00ED0350" w:rsidRPr="00737E0A">
        <w:rPr>
          <w:rFonts w:ascii="Arial" w:eastAsiaTheme="minorEastAsia" w:hAnsi="Arial" w:cs="Arial"/>
          <w:b/>
          <w:bCs/>
        </w:rPr>
        <w:t xml:space="preserve"> principal component analysis (PCA)-based</w:t>
      </w:r>
      <w:r w:rsidRPr="00737E0A">
        <w:rPr>
          <w:rFonts w:ascii="Arial" w:eastAsiaTheme="minorEastAsia" w:hAnsi="Arial" w:cs="Arial"/>
          <w:b/>
          <w:bCs/>
        </w:rPr>
        <w:t xml:space="preserve"> enhanced method for overhead saving by reporting the principal component</w:t>
      </w:r>
      <w:r w:rsidR="00ED0350" w:rsidRPr="00737E0A">
        <w:rPr>
          <w:rFonts w:ascii="Arial" w:eastAsiaTheme="minorEastAsia" w:hAnsi="Arial" w:cs="Arial"/>
          <w:b/>
          <w:bCs/>
        </w:rPr>
        <w:t>s</w:t>
      </w:r>
      <w:r w:rsidRPr="00737E0A">
        <w:rPr>
          <w:rFonts w:ascii="Arial" w:eastAsiaTheme="minorEastAsia" w:hAnsi="Arial" w:cs="Arial"/>
          <w:b/>
          <w:bCs/>
        </w:rPr>
        <w:t xml:space="preserve"> </w:t>
      </w:r>
      <w:r w:rsidR="00ED0350" w:rsidRPr="00737E0A">
        <w:rPr>
          <w:rFonts w:ascii="Arial" w:eastAsiaTheme="minorEastAsia" w:hAnsi="Arial" w:cs="Arial"/>
          <w:b/>
          <w:bCs/>
        </w:rPr>
        <w:t xml:space="preserve">(left and right eigenvectors and eigenvalues) </w:t>
      </w:r>
      <w:r w:rsidRPr="00737E0A">
        <w:rPr>
          <w:rFonts w:ascii="Arial" w:eastAsiaTheme="minorEastAsia" w:hAnsi="Arial" w:cs="Arial"/>
          <w:b/>
          <w:bCs/>
        </w:rPr>
        <w:t xml:space="preserve">of </w:t>
      </w:r>
      <w:r w:rsidR="00ED0350" w:rsidRPr="00737E0A">
        <w:rPr>
          <w:rFonts w:ascii="Arial" w:eastAsiaTheme="minorEastAsia" w:hAnsi="Arial" w:cs="Arial"/>
          <w:b/>
          <w:bCs/>
        </w:rPr>
        <w:t xml:space="preserve">the </w:t>
      </w:r>
      <w:r w:rsidRPr="00737E0A">
        <w:rPr>
          <w:rFonts w:ascii="Arial" w:eastAsiaTheme="minorEastAsia" w:hAnsi="Arial" w:cs="Arial"/>
          <w:b/>
          <w:bCs/>
        </w:rPr>
        <w:t xml:space="preserve">spatial-frequency precoding matrix. </w:t>
      </w:r>
    </w:p>
    <w:p w14:paraId="11CD8995" w14:textId="130207A4" w:rsidR="001704EA" w:rsidRPr="00737E0A" w:rsidRDefault="001704EA" w:rsidP="001704EA">
      <w:pPr>
        <w:pStyle w:val="ListParagraph"/>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Option#4: </w:t>
      </w:r>
      <w:proofErr w:type="spellStart"/>
      <w:r w:rsidRPr="00737E0A">
        <w:rPr>
          <w:rFonts w:ascii="Arial" w:eastAsiaTheme="minorEastAsia" w:hAnsi="Arial" w:cs="Arial"/>
          <w:b/>
          <w:bCs/>
        </w:rPr>
        <w:t>eType</w:t>
      </w:r>
      <w:proofErr w:type="spellEnd"/>
      <w:r w:rsidRPr="00737E0A">
        <w:rPr>
          <w:rFonts w:ascii="Arial" w:eastAsiaTheme="minorEastAsia" w:hAnsi="Arial" w:cs="Arial"/>
          <w:b/>
          <w:bCs/>
        </w:rPr>
        <w:t xml:space="preserve"> II with new parameter combination, </w:t>
      </w:r>
      <m:oMath>
        <m:r>
          <m:rPr>
            <m:sty m:val="bi"/>
          </m:rPr>
          <w:rPr>
            <w:rFonts w:ascii="Cambria Math" w:eastAsiaTheme="minorEastAsia" w:hAnsi="Cambria Math" w:cs="Arial"/>
          </w:rPr>
          <m:t xml:space="preserve">L, </m:t>
        </m:r>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oMath>
      <w:r w:rsidRPr="00737E0A">
        <w:rPr>
          <w:rFonts w:ascii="Cambria Math" w:eastAsiaTheme="minorEastAsia" w:hAnsi="Cambria Math" w:cs="Arial" w:hint="eastAsia"/>
          <w:b/>
          <w:bCs/>
          <w:i/>
          <w:sz w:val="18"/>
          <w:szCs w:val="18"/>
        </w:rPr>
        <w:t>,</w:t>
      </w:r>
      <w:r w:rsidRPr="00737E0A">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m:t>
        </m:r>
      </m:oMath>
      <w:r w:rsidRPr="00737E0A">
        <w:rPr>
          <w:rFonts w:ascii="Arial" w:eastAsiaTheme="minorEastAsia" w:hAnsi="Arial" w:cs="Arial"/>
          <w:b/>
          <w:bCs/>
        </w:rPr>
        <w:t>, with Rel-16 amplitude and p</w:t>
      </w:r>
      <w:r w:rsidR="00952927">
        <w:rPr>
          <w:rFonts w:ascii="Arial" w:eastAsiaTheme="minorEastAsia" w:hAnsi="Arial" w:cs="Arial"/>
          <w:b/>
          <w:bCs/>
        </w:rPr>
        <w:t xml:space="preserve">hase quantization. </w:t>
      </w:r>
      <w:r w:rsidRPr="00737E0A">
        <w:rPr>
          <w:rFonts w:ascii="Arial" w:eastAsiaTheme="minorEastAsia" w:hAnsi="Arial" w:cs="Arial"/>
          <w:b/>
          <w:bCs/>
        </w:rPr>
        <w:t xml:space="preserve"> </w:t>
      </w:r>
    </w:p>
    <w:p w14:paraId="52B42473" w14:textId="77777777" w:rsidR="001704EA" w:rsidRDefault="001704EA" w:rsidP="007135B1">
      <w:pPr>
        <w:rPr>
          <w:rFonts w:ascii="Arial" w:eastAsiaTheme="minorEastAsia" w:hAnsi="Arial" w:cs="Arial"/>
          <w:lang w:val="en-GB"/>
        </w:rPr>
      </w:pPr>
    </w:p>
    <w:p w14:paraId="28B0587F" w14:textId="0F44886E" w:rsidR="00162E98" w:rsidRPr="00ED0350" w:rsidRDefault="00DE7E44" w:rsidP="007135B1">
      <w:pPr>
        <w:rPr>
          <w:rFonts w:ascii="Arial" w:eastAsiaTheme="minorEastAsia" w:hAnsi="Arial" w:cs="Arial"/>
        </w:rPr>
      </w:pPr>
      <w:r>
        <w:rPr>
          <w:rFonts w:ascii="Arial" w:eastAsiaTheme="minorEastAsia" w:hAnsi="Arial" w:cs="Arial"/>
          <w:lang w:val="en-GB"/>
        </w:rPr>
        <w:t xml:space="preserve">In the below, we compare the performance of the </w:t>
      </w:r>
      <w:r w:rsidR="005B5C1B">
        <w:rPr>
          <w:rFonts w:ascii="Arial" w:eastAsiaTheme="minorEastAsia" w:hAnsi="Arial" w:cs="Arial"/>
          <w:lang w:val="en-GB"/>
        </w:rPr>
        <w:t xml:space="preserve">above </w:t>
      </w:r>
      <w:r>
        <w:rPr>
          <w:rFonts w:ascii="Arial" w:eastAsiaTheme="minorEastAsia" w:hAnsi="Arial" w:cs="Arial"/>
          <w:lang w:val="en-GB"/>
        </w:rPr>
        <w:t xml:space="preserve">alternatives for training </w:t>
      </w:r>
      <w:r w:rsidR="005B5C1B">
        <w:rPr>
          <w:rFonts w:ascii="Arial" w:eastAsiaTheme="minorEastAsia" w:hAnsi="Arial" w:cs="Arial"/>
          <w:lang w:val="en-GB"/>
        </w:rPr>
        <w:t>dataset</w:t>
      </w:r>
      <w:r>
        <w:rPr>
          <w:rFonts w:ascii="Arial" w:eastAsiaTheme="minorEastAsia" w:hAnsi="Arial" w:cs="Arial"/>
          <w:lang w:val="en-GB"/>
        </w:rPr>
        <w:t xml:space="preserve"> with three different overhead</w:t>
      </w:r>
      <w:r w:rsidR="00AC0BEA">
        <w:rPr>
          <w:rFonts w:ascii="Arial" w:eastAsiaTheme="minorEastAsia" w:hAnsi="Arial" w:cs="Arial"/>
          <w:lang w:val="en-GB"/>
        </w:rPr>
        <w:t xml:space="preserve"> levels</w:t>
      </w:r>
      <w:r w:rsidR="0038158F">
        <w:rPr>
          <w:rFonts w:ascii="Arial" w:eastAsiaTheme="minorEastAsia" w:hAnsi="Arial" w:cs="Arial"/>
          <w:lang w:val="en-GB"/>
        </w:rPr>
        <w:t xml:space="preserve"> based on </w:t>
      </w:r>
      <w:r w:rsidR="0038158F" w:rsidRPr="0038158F">
        <w:rPr>
          <w:rFonts w:ascii="Arial" w:eastAsiaTheme="minorEastAsia" w:hAnsi="Arial" w:cs="Arial"/>
          <w:highlight w:val="cyan"/>
          <w:lang w:val="en-GB"/>
        </w:rPr>
        <w:t>Metric#1</w:t>
      </w:r>
      <w:r w:rsidR="00D85CA3">
        <w:rPr>
          <w:rFonts w:ascii="Arial" w:eastAsiaTheme="minorEastAsia" w:hAnsi="Arial" w:cs="Arial"/>
          <w:lang w:val="en-GB"/>
        </w:rPr>
        <w:t>. The training is based on</w:t>
      </w:r>
      <w:r w:rsidR="00AC0BEA">
        <w:rPr>
          <w:rFonts w:ascii="Arial" w:eastAsiaTheme="minorEastAsia" w:hAnsi="Arial" w:cs="Arial"/>
          <w:lang w:val="en-GB"/>
        </w:rPr>
        <w:t xml:space="preserve"> rank=1 dataset captured by</w:t>
      </w:r>
      <w:r w:rsidR="00D85CA3">
        <w:rPr>
          <w:rFonts w:ascii="Arial" w:eastAsiaTheme="minorEastAsia" w:hAnsi="Arial" w:cs="Arial"/>
          <w:lang w:val="en-GB"/>
        </w:rPr>
        <w:t xml:space="preserve"> RAN4</w:t>
      </w:r>
      <w:r w:rsidR="00AC0BEA">
        <w:rPr>
          <w:rFonts w:ascii="Arial" w:eastAsiaTheme="minorEastAsia" w:hAnsi="Arial" w:cs="Arial"/>
          <w:lang w:val="en-GB"/>
        </w:rPr>
        <w:t xml:space="preserve"> </w:t>
      </w:r>
      <w:r w:rsidR="00D85CA3">
        <w:rPr>
          <w:rFonts w:ascii="Arial" w:eastAsiaTheme="minorEastAsia" w:hAnsi="Arial" w:cs="Arial"/>
          <w:lang w:val="en-GB"/>
        </w:rPr>
        <w:t xml:space="preserve">[3]. A transformer model with 4 TF blocks, 6.6M parameters is </w:t>
      </w:r>
      <w:r w:rsidR="008F52D4">
        <w:rPr>
          <w:rFonts w:ascii="Arial" w:eastAsiaTheme="minorEastAsia" w:hAnsi="Arial" w:cs="Arial"/>
          <w:lang w:val="en-GB"/>
        </w:rPr>
        <w:t xml:space="preserve">implemented. </w:t>
      </w:r>
      <w:r w:rsidR="0039406D">
        <w:rPr>
          <w:rFonts w:ascii="Arial" w:eastAsiaTheme="minorEastAsia" w:hAnsi="Arial" w:cs="Arial"/>
          <w:lang w:val="en-GB"/>
        </w:rPr>
        <w:t xml:space="preserve">For the evaluation, </w:t>
      </w:r>
      <w:r w:rsidR="00731787">
        <w:rPr>
          <w:rFonts w:ascii="Arial" w:eastAsiaTheme="minorEastAsia" w:hAnsi="Arial" w:cs="Arial"/>
          <w:lang w:val="en-GB"/>
        </w:rPr>
        <w:t xml:space="preserve">training datasets are </w:t>
      </w:r>
      <w:r w:rsidR="00DA56A7">
        <w:rPr>
          <w:rFonts w:ascii="Arial" w:eastAsiaTheme="minorEastAsia" w:hAnsi="Arial" w:cs="Arial"/>
          <w:lang w:val="en-GB"/>
        </w:rPr>
        <w:t xml:space="preserve">quantized </w:t>
      </w:r>
      <w:r w:rsidR="00731787">
        <w:rPr>
          <w:rFonts w:ascii="Arial" w:eastAsiaTheme="minorEastAsia" w:hAnsi="Arial" w:cs="Arial"/>
          <w:lang w:val="en-GB"/>
        </w:rPr>
        <w:t xml:space="preserve">based on different quantization levels, i.e., Float32, PC8 and PC10, where PC10 is a newly defined parameter combination with </w:t>
      </w:r>
      <w:r w:rsidR="00DA56A7" w:rsidRPr="00DA56A7">
        <w:rPr>
          <w:rFonts w:ascii="Arial" w:eastAsiaTheme="minorEastAsia" w:hAnsi="Arial" w:cs="Arial"/>
          <w:sz w:val="18"/>
          <w:szCs w:val="18"/>
          <w:lang w:val="en-GB"/>
        </w:rPr>
        <w:t>L=10,</w:t>
      </w:r>
      <w:r w:rsidR="00DA56A7" w:rsidRPr="00DA56A7">
        <w:rPr>
          <w:rFonts w:ascii="Cambria Math" w:eastAsiaTheme="minorEastAsia" w:hAnsi="Cambria Math" w:cs="Arial"/>
          <w:i/>
          <w:sz w:val="18"/>
          <w:szCs w:val="18"/>
        </w:rPr>
        <w:t xml:space="preserve"> </w:t>
      </w:r>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ρ</m:t>
            </m:r>
          </m:e>
          <m:sub>
            <m:r>
              <w:rPr>
                <w:rFonts w:ascii="Cambria Math" w:eastAsiaTheme="minorEastAsia" w:hAnsi="Cambria Math" w:cs="Arial"/>
                <w:sz w:val="18"/>
                <w:szCs w:val="18"/>
              </w:rPr>
              <m:t>v</m:t>
            </m:r>
          </m:sub>
        </m:sSub>
        <m:r>
          <w:rPr>
            <w:rFonts w:ascii="Cambria Math" w:eastAsiaTheme="minorEastAsia" w:hAnsi="Cambria Math" w:cs="Arial"/>
            <w:sz w:val="18"/>
            <w:szCs w:val="18"/>
          </w:rPr>
          <m:t>=1/2</m:t>
        </m:r>
      </m:oMath>
      <w:r w:rsidR="00DA56A7" w:rsidRPr="00DA56A7">
        <w:rPr>
          <w:rFonts w:ascii="Cambria Math" w:eastAsiaTheme="minorEastAsia" w:hAnsi="Cambria Math" w:cs="Arial" w:hint="eastAsia"/>
          <w:i/>
          <w:sz w:val="18"/>
          <w:szCs w:val="18"/>
        </w:rPr>
        <w:t>,</w:t>
      </w:r>
      <w:r w:rsidR="00DA56A7" w:rsidRPr="00DA56A7">
        <w:rPr>
          <w:rFonts w:ascii="Cambria Math" w:eastAsiaTheme="minorEastAsia" w:hAnsi="Cambria Math" w:cs="Arial"/>
          <w:i/>
          <w:sz w:val="18"/>
          <w:szCs w:val="18"/>
        </w:rPr>
        <w:t xml:space="preserve"> </w:t>
      </w:r>
      <m:oMath>
        <m:r>
          <w:rPr>
            <w:rFonts w:ascii="Cambria Math" w:eastAsiaTheme="minorEastAsia" w:hAnsi="Cambria Math" w:cs="Arial"/>
            <w:sz w:val="18"/>
            <w:szCs w:val="18"/>
          </w:rPr>
          <m:t>β=3/4</m:t>
        </m:r>
      </m:oMath>
      <w:r w:rsidR="00DA56A7">
        <w:rPr>
          <w:rFonts w:ascii="Cambria Math" w:eastAsiaTheme="minorEastAsia" w:hAnsi="Cambria Math" w:cs="Arial" w:hint="eastAsia"/>
          <w:i/>
          <w:sz w:val="18"/>
          <w:szCs w:val="18"/>
        </w:rPr>
        <w:t>.</w:t>
      </w:r>
      <w:r w:rsidR="00DA56A7">
        <w:rPr>
          <w:rFonts w:ascii="Cambria Math" w:eastAsiaTheme="minorEastAsia" w:hAnsi="Cambria Math" w:cs="Arial"/>
          <w:i/>
          <w:sz w:val="18"/>
          <w:szCs w:val="18"/>
        </w:rPr>
        <w:t xml:space="preserve"> </w:t>
      </w:r>
      <w:r w:rsidR="00DA56A7">
        <w:rPr>
          <w:rFonts w:ascii="Arial" w:eastAsiaTheme="minorEastAsia" w:hAnsi="Arial" w:cs="Arial"/>
        </w:rPr>
        <w:t xml:space="preserve"> For performance evaluation, SGCS is calculated between the reconstructed precoders and the ground</w:t>
      </w:r>
      <w:r w:rsidR="00AC0BEA">
        <w:rPr>
          <w:rFonts w:ascii="Arial" w:eastAsiaTheme="minorEastAsia" w:hAnsi="Arial" w:cs="Arial"/>
        </w:rPr>
        <w:t>-</w:t>
      </w:r>
      <w:r w:rsidR="00DA56A7">
        <w:rPr>
          <w:rFonts w:ascii="Arial" w:eastAsiaTheme="minorEastAsia" w:hAnsi="Arial" w:cs="Arial"/>
        </w:rPr>
        <w:t xml:space="preserve">truth represented in Float32. </w:t>
      </w:r>
    </w:p>
    <w:p w14:paraId="1A1F4160" w14:textId="219EB410" w:rsidR="00A66BF0" w:rsidRPr="00A66BF0" w:rsidRDefault="00A66BF0" w:rsidP="00A66BF0">
      <w:pPr>
        <w:pStyle w:val="Caption"/>
      </w:pPr>
      <w:r w:rsidRPr="00A66BF0">
        <w:rPr>
          <w:rFonts w:hint="eastAsia"/>
        </w:rPr>
        <w:t>T</w:t>
      </w:r>
      <w:r w:rsidRPr="00A66BF0">
        <w:t xml:space="preserve">able </w:t>
      </w:r>
      <w:r w:rsidR="00402CE5">
        <w:t>4</w:t>
      </w:r>
      <w:r>
        <w:t xml:space="preserve">: </w:t>
      </w:r>
      <w:r w:rsidR="00DB63B2">
        <w:t xml:space="preserve">Preliminary results on dataset format </w:t>
      </w:r>
    </w:p>
    <w:tbl>
      <w:tblPr>
        <w:tblStyle w:val="TableGrid"/>
        <w:tblW w:w="9918" w:type="dxa"/>
        <w:tblLook w:val="04A0" w:firstRow="1" w:lastRow="0" w:firstColumn="1" w:lastColumn="0" w:noHBand="0" w:noVBand="1"/>
      </w:tblPr>
      <w:tblGrid>
        <w:gridCol w:w="2118"/>
        <w:gridCol w:w="1468"/>
        <w:gridCol w:w="2079"/>
        <w:gridCol w:w="2127"/>
        <w:gridCol w:w="2126"/>
      </w:tblGrid>
      <w:tr w:rsidR="001C4C31" w14:paraId="392AB874" w14:textId="77777777" w:rsidTr="001C4C31">
        <w:tc>
          <w:tcPr>
            <w:tcW w:w="2118" w:type="dxa"/>
            <w:shd w:val="clear" w:color="auto" w:fill="DEEAF6" w:themeFill="accent1" w:themeFillTint="33"/>
          </w:tcPr>
          <w:p w14:paraId="5EFDE172" w14:textId="77777777" w:rsidR="00A66BF0" w:rsidRDefault="008F52D4" w:rsidP="007135B1">
            <w:pPr>
              <w:rPr>
                <w:rFonts w:ascii="Arial" w:eastAsiaTheme="minorEastAsia" w:hAnsi="Arial" w:cs="Arial"/>
                <w:b/>
                <w:bCs/>
                <w:sz w:val="18"/>
                <w:szCs w:val="18"/>
                <w:lang w:val="en-GB"/>
              </w:rPr>
            </w:pPr>
            <w:r w:rsidRPr="00DB1A57">
              <w:rPr>
                <w:rFonts w:asciiTheme="minorEastAsia" w:eastAsiaTheme="minorEastAsia" w:hAnsiTheme="minorEastAsia" w:cs="Arial" w:hint="eastAsia"/>
                <w:b/>
                <w:bCs/>
                <w:sz w:val="18"/>
                <w:szCs w:val="18"/>
              </w:rPr>
              <w:t>↓</w:t>
            </w:r>
            <w:r w:rsidR="00DE7E44" w:rsidRPr="00DB1A57">
              <w:rPr>
                <w:rFonts w:ascii="Arial" w:eastAsiaTheme="minorEastAsia" w:hAnsi="Arial" w:cs="Arial" w:hint="eastAsia"/>
                <w:b/>
                <w:bCs/>
                <w:sz w:val="18"/>
                <w:szCs w:val="18"/>
                <w:lang w:val="en-GB"/>
              </w:rPr>
              <w:t>T</w:t>
            </w:r>
            <w:r w:rsidR="00DE7E44" w:rsidRPr="00DB1A57">
              <w:rPr>
                <w:rFonts w:ascii="Arial" w:eastAsiaTheme="minorEastAsia" w:hAnsi="Arial" w:cs="Arial"/>
                <w:b/>
                <w:bCs/>
                <w:sz w:val="18"/>
                <w:szCs w:val="18"/>
                <w:lang w:val="en-GB"/>
              </w:rPr>
              <w:t>raining quantization</w:t>
            </w:r>
          </w:p>
          <w:p w14:paraId="4E12F867" w14:textId="5418ED00" w:rsidR="00DE7E44" w:rsidRPr="00DB1A57" w:rsidRDefault="00A66BF0" w:rsidP="007135B1">
            <w:pPr>
              <w:rPr>
                <w:rFonts w:ascii="Arial" w:eastAsiaTheme="minorEastAsia" w:hAnsi="Arial" w:cs="Arial"/>
                <w:b/>
                <w:bCs/>
                <w:sz w:val="18"/>
                <w:szCs w:val="18"/>
                <w:lang w:val="en-GB"/>
              </w:rPr>
            </w:pPr>
            <w:r w:rsidRPr="002A4291">
              <w:rPr>
                <w:rFonts w:ascii="맑은 고딕" w:eastAsia="맑은 고딕" w:hAnsi="맑은 고딕" w:cs="Arial" w:hint="eastAsia"/>
                <w:b/>
                <w:bCs/>
              </w:rPr>
              <w:t>→</w:t>
            </w:r>
            <w:r>
              <w:rPr>
                <w:rFonts w:ascii="Arial" w:eastAsiaTheme="minorEastAsia" w:hAnsi="Arial" w:cs="Arial"/>
                <w:b/>
                <w:bCs/>
                <w:sz w:val="18"/>
                <w:szCs w:val="18"/>
                <w:lang w:val="en-GB"/>
              </w:rPr>
              <w:t>inference overhead</w:t>
            </w:r>
            <w:r w:rsidR="008F52D4" w:rsidRPr="00DB1A57">
              <w:rPr>
                <w:rFonts w:ascii="Arial" w:eastAsiaTheme="minorEastAsia" w:hAnsi="Arial" w:cs="Arial"/>
                <w:b/>
                <w:bCs/>
                <w:sz w:val="18"/>
                <w:szCs w:val="18"/>
                <w:lang w:val="en-GB"/>
              </w:rPr>
              <w:t xml:space="preserve"> </w:t>
            </w:r>
          </w:p>
        </w:tc>
        <w:tc>
          <w:tcPr>
            <w:tcW w:w="1468" w:type="dxa"/>
            <w:shd w:val="clear" w:color="auto" w:fill="DEEAF6" w:themeFill="accent1" w:themeFillTint="33"/>
          </w:tcPr>
          <w:p w14:paraId="48D063A8" w14:textId="4C416444" w:rsidR="00DE7E44" w:rsidRPr="00DB1A57" w:rsidRDefault="00DE7E4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O</w:t>
            </w:r>
            <w:r w:rsidRPr="00DB1A57">
              <w:rPr>
                <w:rFonts w:ascii="Arial" w:eastAsiaTheme="minorEastAsia" w:hAnsi="Arial" w:cs="Arial"/>
                <w:b/>
                <w:bCs/>
                <w:sz w:val="18"/>
                <w:szCs w:val="18"/>
                <w:lang w:val="en-GB"/>
              </w:rPr>
              <w:t>verhead</w:t>
            </w:r>
            <w:r w:rsidR="008F52D4" w:rsidRPr="00DB1A57">
              <w:rPr>
                <w:rFonts w:ascii="Arial" w:eastAsiaTheme="minorEastAsia" w:hAnsi="Arial" w:cs="Arial"/>
                <w:b/>
                <w:bCs/>
                <w:sz w:val="18"/>
                <w:szCs w:val="18"/>
                <w:lang w:val="en-GB"/>
              </w:rPr>
              <w:t xml:space="preserve"> bits</w:t>
            </w:r>
            <w:proofErr w:type="gramStart"/>
            <w:r w:rsidRPr="00DB1A57">
              <w:rPr>
                <w:rFonts w:ascii="Arial" w:eastAsiaTheme="minorEastAsia" w:hAnsi="Arial" w:cs="Arial"/>
                <w:b/>
                <w:bCs/>
                <w:sz w:val="18"/>
                <w:szCs w:val="18"/>
                <w:lang w:val="en-GB"/>
              </w:rPr>
              <w:t>/</w:t>
            </w:r>
            <w:r w:rsidR="00AF59DB" w:rsidRPr="00DB1A57">
              <w:rPr>
                <w:rFonts w:ascii="Arial" w:eastAsiaTheme="minorEastAsia" w:hAnsi="Arial" w:cs="Arial"/>
                <w:b/>
                <w:bCs/>
                <w:color w:val="FF0000"/>
                <w:sz w:val="18"/>
                <w:szCs w:val="18"/>
                <w:lang w:val="en-GB"/>
              </w:rPr>
              <w:t>(</w:t>
            </w:r>
            <w:proofErr w:type="gramEnd"/>
            <w:r w:rsidRPr="00DB1A57">
              <w:rPr>
                <w:rFonts w:ascii="Arial" w:eastAsiaTheme="minorEastAsia" w:hAnsi="Arial" w:cs="Arial"/>
                <w:b/>
                <w:bCs/>
                <w:color w:val="FF0000"/>
                <w:sz w:val="18"/>
                <w:szCs w:val="18"/>
                <w:lang w:val="en-GB"/>
              </w:rPr>
              <w:t>re</w:t>
            </w:r>
            <w:r w:rsidR="00AF59DB" w:rsidRPr="00DB1A57">
              <w:rPr>
                <w:rFonts w:ascii="Arial" w:eastAsiaTheme="minorEastAsia" w:hAnsi="Arial" w:cs="Arial"/>
                <w:b/>
                <w:bCs/>
                <w:color w:val="FF0000"/>
                <w:sz w:val="18"/>
                <w:szCs w:val="18"/>
                <w:lang w:val="en-GB"/>
              </w:rPr>
              <w:t>duction from F32)</w:t>
            </w:r>
          </w:p>
        </w:tc>
        <w:tc>
          <w:tcPr>
            <w:tcW w:w="2079" w:type="dxa"/>
            <w:shd w:val="clear" w:color="auto" w:fill="DEEAF6" w:themeFill="accent1" w:themeFillTint="33"/>
          </w:tcPr>
          <w:p w14:paraId="4B12AC22"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Feedback=111bits</w:t>
            </w:r>
          </w:p>
          <w:p w14:paraId="3179D934" w14:textId="722783F2" w:rsidR="0050597C"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 xml:space="preserve">gain from </w:t>
            </w:r>
            <w:proofErr w:type="spellStart"/>
            <w:r w:rsidR="00AC0BEA" w:rsidRPr="00AC0BEA">
              <w:rPr>
                <w:rFonts w:ascii="Arial" w:eastAsiaTheme="minorEastAsia" w:hAnsi="Arial" w:cs="Arial"/>
                <w:b/>
                <w:bCs/>
                <w:color w:val="4472C4" w:themeColor="accent5"/>
                <w:sz w:val="18"/>
                <w:szCs w:val="18"/>
                <w:lang w:val="en-GB"/>
              </w:rPr>
              <w:t>eTypeII</w:t>
            </w:r>
            <w:proofErr w:type="spellEnd"/>
            <w:r w:rsidR="00AC0BEA">
              <w:rPr>
                <w:rFonts w:ascii="Arial" w:eastAsiaTheme="minorEastAsia" w:hAnsi="Arial" w:cs="Arial"/>
                <w:b/>
                <w:bCs/>
                <w:sz w:val="18"/>
                <w:szCs w:val="18"/>
                <w:lang w:val="en-GB"/>
              </w:rPr>
              <w:t>)</w:t>
            </w:r>
            <w:proofErr w:type="gramStart"/>
            <w:r w:rsidR="00AC0BEA">
              <w:rPr>
                <w:rFonts w:ascii="Arial" w:eastAsiaTheme="minorEastAsia" w:hAnsi="Arial" w:cs="Arial"/>
                <w:b/>
                <w:bCs/>
                <w:sz w:val="18"/>
                <w:szCs w:val="18"/>
                <w:lang w:val="en-GB"/>
              </w:rPr>
              <w:t>/</w:t>
            </w:r>
            <w:r w:rsidRPr="00DB1A57">
              <w:rPr>
                <w:rFonts w:ascii="Arial" w:eastAsiaTheme="minorEastAsia" w:hAnsi="Arial" w:cs="Arial"/>
                <w:b/>
                <w:bCs/>
                <w:color w:val="FF0000"/>
                <w:sz w:val="18"/>
                <w:szCs w:val="18"/>
                <w:lang w:val="en-GB"/>
              </w:rPr>
              <w:t>(</w:t>
            </w:r>
            <w:proofErr w:type="gramEnd"/>
            <w:r w:rsidRPr="00DB1A57">
              <w:rPr>
                <w:rFonts w:ascii="Arial" w:eastAsiaTheme="minorEastAsia" w:hAnsi="Arial" w:cs="Arial"/>
                <w:b/>
                <w:bCs/>
                <w:color w:val="FF0000"/>
                <w:sz w:val="18"/>
                <w:szCs w:val="18"/>
                <w:lang w:val="en-GB"/>
              </w:rPr>
              <w:t>Loss from F32</w:t>
            </w:r>
            <w:r w:rsidR="00E6392A">
              <w:rPr>
                <w:rFonts w:ascii="Arial" w:eastAsiaTheme="minorEastAsia" w:hAnsi="Arial" w:cs="Arial"/>
                <w:b/>
                <w:bCs/>
                <w:color w:val="FF0000"/>
                <w:sz w:val="18"/>
                <w:szCs w:val="18"/>
                <w:lang w:val="en-GB"/>
              </w:rPr>
              <w:t xml:space="preserve"> dataset</w:t>
            </w:r>
            <w:r w:rsidRPr="00DB1A57">
              <w:rPr>
                <w:rFonts w:ascii="Arial" w:eastAsiaTheme="minorEastAsia" w:hAnsi="Arial" w:cs="Arial"/>
                <w:b/>
                <w:bCs/>
                <w:color w:val="FF0000"/>
                <w:sz w:val="18"/>
                <w:szCs w:val="18"/>
                <w:lang w:val="en-GB"/>
              </w:rPr>
              <w:t>)</w:t>
            </w:r>
          </w:p>
        </w:tc>
        <w:tc>
          <w:tcPr>
            <w:tcW w:w="2127" w:type="dxa"/>
            <w:shd w:val="clear" w:color="auto" w:fill="DEEAF6" w:themeFill="accent1" w:themeFillTint="33"/>
          </w:tcPr>
          <w:p w14:paraId="0D55EE5D"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Feedback=279bits</w:t>
            </w:r>
          </w:p>
          <w:p w14:paraId="7D8BEE82" w14:textId="03009214" w:rsidR="008F52D4" w:rsidRPr="00DB1A57" w:rsidRDefault="008F52D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 xml:space="preserve">gain from </w:t>
            </w:r>
            <w:proofErr w:type="spellStart"/>
            <w:r w:rsidR="00AC0BEA" w:rsidRPr="00AC0BEA">
              <w:rPr>
                <w:rFonts w:ascii="Arial" w:eastAsiaTheme="minorEastAsia" w:hAnsi="Arial" w:cs="Arial"/>
                <w:b/>
                <w:bCs/>
                <w:color w:val="4472C4" w:themeColor="accent5"/>
                <w:sz w:val="18"/>
                <w:szCs w:val="18"/>
                <w:lang w:val="en-GB"/>
              </w:rPr>
              <w:t>eTypeII</w:t>
            </w:r>
            <w:proofErr w:type="spellEnd"/>
            <w:r w:rsidR="00AC0BEA">
              <w:rPr>
                <w:rFonts w:ascii="Arial" w:eastAsiaTheme="minorEastAsia" w:hAnsi="Arial" w:cs="Arial"/>
                <w:b/>
                <w:bCs/>
                <w:sz w:val="18"/>
                <w:szCs w:val="18"/>
                <w:lang w:val="en-GB"/>
              </w:rPr>
              <w:t>)</w:t>
            </w:r>
            <w:proofErr w:type="gramStart"/>
            <w:r w:rsidR="00AC0BEA">
              <w:rPr>
                <w:rFonts w:ascii="Arial" w:eastAsiaTheme="minorEastAsia" w:hAnsi="Arial" w:cs="Arial"/>
                <w:b/>
                <w:bCs/>
                <w:sz w:val="18"/>
                <w:szCs w:val="18"/>
                <w:lang w:val="en-GB"/>
              </w:rPr>
              <w:t>/</w:t>
            </w:r>
            <w:r w:rsidR="00AC0BEA" w:rsidRPr="00DB1A57">
              <w:rPr>
                <w:rFonts w:ascii="Arial" w:eastAsiaTheme="minorEastAsia" w:hAnsi="Arial" w:cs="Arial"/>
                <w:b/>
                <w:bCs/>
                <w:color w:val="FF0000"/>
                <w:sz w:val="18"/>
                <w:szCs w:val="18"/>
                <w:lang w:val="en-GB"/>
              </w:rPr>
              <w:t>(</w:t>
            </w:r>
            <w:proofErr w:type="gramEnd"/>
            <w:r w:rsidR="00AC0BEA" w:rsidRPr="00DB1A57">
              <w:rPr>
                <w:rFonts w:ascii="Arial" w:eastAsiaTheme="minorEastAsia" w:hAnsi="Arial" w:cs="Arial"/>
                <w:b/>
                <w:bCs/>
                <w:color w:val="FF0000"/>
                <w:sz w:val="18"/>
                <w:szCs w:val="18"/>
                <w:lang w:val="en-GB"/>
              </w:rPr>
              <w:t>Loss from F32</w:t>
            </w:r>
            <w:r w:rsidR="00E6392A">
              <w:rPr>
                <w:rFonts w:ascii="Arial" w:eastAsiaTheme="minorEastAsia" w:hAnsi="Arial" w:cs="Arial"/>
                <w:b/>
                <w:bCs/>
                <w:color w:val="FF0000"/>
                <w:sz w:val="18"/>
                <w:szCs w:val="18"/>
                <w:lang w:val="en-GB"/>
              </w:rPr>
              <w:t xml:space="preserve"> dataset</w:t>
            </w:r>
            <w:r w:rsidR="00AC0BEA" w:rsidRPr="00DB1A57">
              <w:rPr>
                <w:rFonts w:ascii="Arial" w:eastAsiaTheme="minorEastAsia" w:hAnsi="Arial" w:cs="Arial"/>
                <w:b/>
                <w:bCs/>
                <w:color w:val="FF0000"/>
                <w:sz w:val="18"/>
                <w:szCs w:val="18"/>
                <w:lang w:val="en-GB"/>
              </w:rPr>
              <w:t>)</w:t>
            </w:r>
          </w:p>
        </w:tc>
        <w:tc>
          <w:tcPr>
            <w:tcW w:w="2126" w:type="dxa"/>
            <w:shd w:val="clear" w:color="auto" w:fill="DEEAF6" w:themeFill="accent1" w:themeFillTint="33"/>
          </w:tcPr>
          <w:p w14:paraId="1BBE9F17"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Feedback=343bits</w:t>
            </w:r>
          </w:p>
          <w:p w14:paraId="7C49E031" w14:textId="048689BE" w:rsidR="008F52D4" w:rsidRPr="00DB1A57" w:rsidRDefault="008F52D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 xml:space="preserve">gain from </w:t>
            </w:r>
            <w:proofErr w:type="spellStart"/>
            <w:r w:rsidR="00AC0BEA" w:rsidRPr="00AC0BEA">
              <w:rPr>
                <w:rFonts w:ascii="Arial" w:eastAsiaTheme="minorEastAsia" w:hAnsi="Arial" w:cs="Arial"/>
                <w:b/>
                <w:bCs/>
                <w:color w:val="4472C4" w:themeColor="accent5"/>
                <w:sz w:val="18"/>
                <w:szCs w:val="18"/>
                <w:lang w:val="en-GB"/>
              </w:rPr>
              <w:t>eTypeII</w:t>
            </w:r>
            <w:proofErr w:type="spellEnd"/>
            <w:r w:rsidR="00AC0BEA">
              <w:rPr>
                <w:rFonts w:ascii="Arial" w:eastAsiaTheme="minorEastAsia" w:hAnsi="Arial" w:cs="Arial"/>
                <w:b/>
                <w:bCs/>
                <w:sz w:val="18"/>
                <w:szCs w:val="18"/>
                <w:lang w:val="en-GB"/>
              </w:rPr>
              <w:t>)</w:t>
            </w:r>
            <w:proofErr w:type="gramStart"/>
            <w:r w:rsidR="00AC0BEA">
              <w:rPr>
                <w:rFonts w:ascii="Arial" w:eastAsiaTheme="minorEastAsia" w:hAnsi="Arial" w:cs="Arial"/>
                <w:b/>
                <w:bCs/>
                <w:sz w:val="18"/>
                <w:szCs w:val="18"/>
                <w:lang w:val="en-GB"/>
              </w:rPr>
              <w:t>/</w:t>
            </w:r>
            <w:r w:rsidR="00AC0BEA" w:rsidRPr="00DB1A57">
              <w:rPr>
                <w:rFonts w:ascii="Arial" w:eastAsiaTheme="minorEastAsia" w:hAnsi="Arial" w:cs="Arial"/>
                <w:b/>
                <w:bCs/>
                <w:color w:val="FF0000"/>
                <w:sz w:val="18"/>
                <w:szCs w:val="18"/>
                <w:lang w:val="en-GB"/>
              </w:rPr>
              <w:t>(</w:t>
            </w:r>
            <w:proofErr w:type="gramEnd"/>
            <w:r w:rsidR="00AC0BEA" w:rsidRPr="00DB1A57">
              <w:rPr>
                <w:rFonts w:ascii="Arial" w:eastAsiaTheme="minorEastAsia" w:hAnsi="Arial" w:cs="Arial"/>
                <w:b/>
                <w:bCs/>
                <w:color w:val="FF0000"/>
                <w:sz w:val="18"/>
                <w:szCs w:val="18"/>
                <w:lang w:val="en-GB"/>
              </w:rPr>
              <w:t>Loss from F32</w:t>
            </w:r>
            <w:r w:rsidR="00E6392A">
              <w:rPr>
                <w:rFonts w:ascii="Arial" w:eastAsiaTheme="minorEastAsia" w:hAnsi="Arial" w:cs="Arial"/>
                <w:b/>
                <w:bCs/>
                <w:color w:val="FF0000"/>
                <w:sz w:val="18"/>
                <w:szCs w:val="18"/>
                <w:lang w:val="en-GB"/>
              </w:rPr>
              <w:t xml:space="preserve"> dataset</w:t>
            </w:r>
            <w:r w:rsidR="00AC0BEA" w:rsidRPr="00DB1A57">
              <w:rPr>
                <w:rFonts w:ascii="Arial" w:eastAsiaTheme="minorEastAsia" w:hAnsi="Arial" w:cs="Arial"/>
                <w:b/>
                <w:bCs/>
                <w:color w:val="FF0000"/>
                <w:sz w:val="18"/>
                <w:szCs w:val="18"/>
                <w:lang w:val="en-GB"/>
              </w:rPr>
              <w:t>)</w:t>
            </w:r>
          </w:p>
        </w:tc>
      </w:tr>
      <w:tr w:rsidR="001C4C31" w14:paraId="33BD72BD" w14:textId="77777777" w:rsidTr="001C4C31">
        <w:tc>
          <w:tcPr>
            <w:tcW w:w="2118" w:type="dxa"/>
            <w:shd w:val="clear" w:color="auto" w:fill="DEEAF6" w:themeFill="accent1" w:themeFillTint="33"/>
          </w:tcPr>
          <w:p w14:paraId="36F30F56" w14:textId="3A9EC073" w:rsidR="00FB5B22" w:rsidRPr="00DB1A57" w:rsidRDefault="00FB5B22" w:rsidP="00FB5B22">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F</w:t>
            </w:r>
            <w:r w:rsidRPr="00DB1A57">
              <w:rPr>
                <w:rFonts w:ascii="Arial" w:eastAsiaTheme="minorEastAsia" w:hAnsi="Arial" w:cs="Arial"/>
                <w:b/>
                <w:bCs/>
                <w:sz w:val="18"/>
                <w:szCs w:val="18"/>
                <w:lang w:val="en-GB"/>
              </w:rPr>
              <w:t>loat32 (upper bound)</w:t>
            </w:r>
          </w:p>
        </w:tc>
        <w:tc>
          <w:tcPr>
            <w:tcW w:w="1468" w:type="dxa"/>
          </w:tcPr>
          <w:p w14:paraId="25A01DE0" w14:textId="46E2F50E" w:rsidR="00FB5B22" w:rsidRPr="00DB1A57" w:rsidRDefault="00FB5B22" w:rsidP="00FB5B22">
            <w:pPr>
              <w:rPr>
                <w:rFonts w:ascii="Arial" w:eastAsiaTheme="minorEastAsia" w:hAnsi="Arial" w:cs="Arial"/>
                <w:sz w:val="18"/>
                <w:szCs w:val="18"/>
                <w:lang w:val="en-GB"/>
              </w:rPr>
            </w:pPr>
            <w:r w:rsidRPr="00A30A47">
              <w:rPr>
                <w:rFonts w:ascii="맑은 고딕" w:eastAsia="맑은 고딕" w:hAnsi="맑은 고딕"/>
                <w:color w:val="000000"/>
                <w:sz w:val="18"/>
                <w:szCs w:val="18"/>
              </w:rPr>
              <w:t>26624</w:t>
            </w:r>
            <w:proofErr w:type="gramStart"/>
            <w:r w:rsidRPr="00A30A47">
              <w:rPr>
                <w:rFonts w:ascii="맑은 고딕" w:eastAsia="맑은 고딕" w:hAnsi="맑은 고딕"/>
                <w:color w:val="000000"/>
                <w:sz w:val="18"/>
                <w:szCs w:val="18"/>
              </w:rPr>
              <w:t>/</w:t>
            </w:r>
            <w:r w:rsidRPr="00A30A47">
              <w:rPr>
                <w:rFonts w:ascii="맑은 고딕" w:eastAsia="맑은 고딕" w:hAnsi="맑은 고딕"/>
                <w:color w:val="FF0000"/>
                <w:sz w:val="18"/>
                <w:szCs w:val="18"/>
              </w:rPr>
              <w:t>(</w:t>
            </w:r>
            <w:proofErr w:type="gramEnd"/>
            <w:r w:rsidRPr="00A30A47">
              <w:rPr>
                <w:rFonts w:ascii="맑은 고딕" w:eastAsia="맑은 고딕" w:hAnsi="맑은 고딕"/>
                <w:color w:val="FF0000"/>
                <w:sz w:val="18"/>
                <w:szCs w:val="18"/>
              </w:rPr>
              <w:t>0%)</w:t>
            </w:r>
          </w:p>
        </w:tc>
        <w:tc>
          <w:tcPr>
            <w:tcW w:w="2079" w:type="dxa"/>
            <w:vAlign w:val="bottom"/>
          </w:tcPr>
          <w:p w14:paraId="327FBF0B" w14:textId="458E2E47"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0.785</w:t>
            </w:r>
            <w:proofErr w:type="gramStart"/>
            <w:r w:rsidR="0050597C" w:rsidRPr="00DB1A57">
              <w:rPr>
                <w:rFonts w:ascii="맑은 고딕" w:eastAsia="맑은 고딕" w:hAnsi="맑은 고딕"/>
                <w:color w:val="000000"/>
                <w:sz w:val="18"/>
                <w:szCs w:val="18"/>
              </w:rPr>
              <w:t>/</w:t>
            </w:r>
            <w:r w:rsidR="00AC0BEA" w:rsidRPr="001C4C31">
              <w:rPr>
                <w:rFonts w:ascii="Arial" w:eastAsiaTheme="minorEastAsia" w:hAnsi="Arial" w:cs="Arial"/>
                <w:color w:val="4472C4" w:themeColor="accent5"/>
                <w:sz w:val="18"/>
                <w:szCs w:val="18"/>
                <w:lang w:val="en-GB"/>
              </w:rPr>
              <w:t>(</w:t>
            </w:r>
            <w:proofErr w:type="gramEnd"/>
            <w:r w:rsidR="001C4C31" w:rsidRPr="001C4C31">
              <w:rPr>
                <w:rFonts w:ascii="Arial" w:eastAsiaTheme="minorEastAsia" w:hAnsi="Arial" w:cs="Arial"/>
                <w:color w:val="4472C4" w:themeColor="accent5"/>
                <w:sz w:val="18"/>
                <w:szCs w:val="18"/>
                <w:lang w:val="en-GB"/>
              </w:rPr>
              <w:t>4.2</w:t>
            </w:r>
            <w:r w:rsidR="00AC0BEA" w:rsidRPr="001C4C31">
              <w:rPr>
                <w:rFonts w:ascii="Arial" w:eastAsiaTheme="minorEastAsia" w:hAnsi="Arial" w:cs="Arial"/>
                <w:color w:val="4472C4" w:themeColor="accent5"/>
                <w:sz w:val="18"/>
                <w:szCs w:val="18"/>
                <w:lang w:val="en-GB"/>
              </w:rPr>
              <w:t>%)</w:t>
            </w:r>
            <w:r w:rsidR="00AC0BEA">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(0%)</w:t>
            </w:r>
          </w:p>
        </w:tc>
        <w:tc>
          <w:tcPr>
            <w:tcW w:w="2127" w:type="dxa"/>
            <w:vAlign w:val="bottom"/>
          </w:tcPr>
          <w:p w14:paraId="0AA6E6BB" w14:textId="1F397130"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0.867</w:t>
            </w:r>
            <w:r w:rsidR="001C4C31">
              <w:rPr>
                <w:rFonts w:ascii="맑은 고딕" w:eastAsia="맑은 고딕" w:hAnsi="맑은 고딕"/>
                <w:color w:val="000000"/>
                <w:sz w:val="18"/>
                <w:szCs w:val="18"/>
              </w:rPr>
              <w:t>7</w:t>
            </w:r>
            <w:proofErr w:type="gramStart"/>
            <w:r w:rsidR="00AC0BEA"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6</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1C4C31" w:rsidRPr="00DB1A57">
              <w:rPr>
                <w:rFonts w:ascii="Arial" w:eastAsiaTheme="minorEastAsia" w:hAnsi="Arial" w:cs="Arial"/>
                <w:color w:val="FF0000"/>
                <w:sz w:val="18"/>
                <w:szCs w:val="18"/>
                <w:lang w:val="en-GB"/>
              </w:rPr>
              <w:t xml:space="preserve">( </w:t>
            </w:r>
            <w:r w:rsidR="00AC0BEA" w:rsidRPr="00DB1A57">
              <w:rPr>
                <w:rFonts w:ascii="Arial" w:eastAsiaTheme="minorEastAsia" w:hAnsi="Arial" w:cs="Arial"/>
                <w:color w:val="FF0000"/>
                <w:sz w:val="18"/>
                <w:szCs w:val="18"/>
                <w:lang w:val="en-GB"/>
              </w:rPr>
              <w:t>(0%)</w:t>
            </w:r>
          </w:p>
        </w:tc>
        <w:tc>
          <w:tcPr>
            <w:tcW w:w="2126" w:type="dxa"/>
            <w:vAlign w:val="bottom"/>
          </w:tcPr>
          <w:p w14:paraId="3FEE4AEE" w14:textId="7E08D504"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0.900</w:t>
            </w:r>
            <w:proofErr w:type="gramStart"/>
            <w:r w:rsidR="00AC0BEA"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5.01</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AC0BEA" w:rsidRPr="00DB1A57">
              <w:rPr>
                <w:rFonts w:ascii="Arial" w:eastAsiaTheme="minorEastAsia" w:hAnsi="Arial" w:cs="Arial"/>
                <w:color w:val="FF0000"/>
                <w:sz w:val="18"/>
                <w:szCs w:val="18"/>
                <w:lang w:val="en-GB"/>
              </w:rPr>
              <w:t>(0%)</w:t>
            </w:r>
          </w:p>
        </w:tc>
      </w:tr>
      <w:tr w:rsidR="001C4C31" w14:paraId="627998C2" w14:textId="77777777" w:rsidTr="001C4C31">
        <w:tc>
          <w:tcPr>
            <w:tcW w:w="2118" w:type="dxa"/>
            <w:shd w:val="clear" w:color="auto" w:fill="DEEAF6" w:themeFill="accent1" w:themeFillTint="33"/>
          </w:tcPr>
          <w:p w14:paraId="05E7942E" w14:textId="073FFE55" w:rsidR="00FB5B22" w:rsidRPr="00DB1A57" w:rsidRDefault="00E94990" w:rsidP="00FB5B22">
            <w:pPr>
              <w:rPr>
                <w:rFonts w:ascii="Arial" w:eastAsiaTheme="minorEastAsia" w:hAnsi="Arial" w:cs="Arial"/>
                <w:b/>
                <w:bCs/>
                <w:sz w:val="18"/>
                <w:szCs w:val="18"/>
                <w:lang w:val="en-GB"/>
              </w:rPr>
            </w:pPr>
            <w:r>
              <w:rPr>
                <w:rFonts w:ascii="Arial" w:eastAsiaTheme="minorEastAsia" w:hAnsi="Arial" w:cs="Arial"/>
                <w:b/>
                <w:bCs/>
                <w:sz w:val="18"/>
                <w:szCs w:val="18"/>
                <w:lang w:val="en-GB"/>
              </w:rPr>
              <w:t>Option 0 (</w:t>
            </w:r>
            <w:proofErr w:type="spellStart"/>
            <w:r>
              <w:rPr>
                <w:rFonts w:ascii="Arial" w:eastAsiaTheme="minorEastAsia" w:hAnsi="Arial" w:cs="Arial"/>
                <w:b/>
                <w:bCs/>
                <w:sz w:val="18"/>
                <w:szCs w:val="18"/>
                <w:lang w:val="en-GB"/>
              </w:rPr>
              <w:t>eType</w:t>
            </w:r>
            <w:proofErr w:type="spellEnd"/>
            <w:r>
              <w:rPr>
                <w:rFonts w:ascii="Arial" w:eastAsiaTheme="minorEastAsia" w:hAnsi="Arial" w:cs="Arial"/>
                <w:b/>
                <w:bCs/>
                <w:sz w:val="18"/>
                <w:szCs w:val="18"/>
                <w:lang w:val="en-GB"/>
              </w:rPr>
              <w:t xml:space="preserve"> II </w:t>
            </w:r>
            <w:r w:rsidR="00FB5B22" w:rsidRPr="00DB1A57">
              <w:rPr>
                <w:rFonts w:ascii="Arial" w:eastAsiaTheme="minorEastAsia" w:hAnsi="Arial" w:cs="Arial" w:hint="eastAsia"/>
                <w:b/>
                <w:bCs/>
                <w:sz w:val="18"/>
                <w:szCs w:val="18"/>
                <w:lang w:val="en-GB"/>
              </w:rPr>
              <w:t>P</w:t>
            </w:r>
            <w:r w:rsidR="00FB5B22" w:rsidRPr="00DB1A57">
              <w:rPr>
                <w:rFonts w:ascii="Arial" w:eastAsiaTheme="minorEastAsia" w:hAnsi="Arial" w:cs="Arial"/>
                <w:b/>
                <w:bCs/>
                <w:sz w:val="18"/>
                <w:szCs w:val="18"/>
                <w:lang w:val="en-GB"/>
              </w:rPr>
              <w:t>C8</w:t>
            </w:r>
            <w:r>
              <w:rPr>
                <w:rFonts w:ascii="Arial" w:eastAsiaTheme="minorEastAsia" w:hAnsi="Arial" w:cs="Arial"/>
                <w:b/>
                <w:bCs/>
                <w:sz w:val="18"/>
                <w:szCs w:val="18"/>
                <w:lang w:val="en-GB"/>
              </w:rPr>
              <w:t>)</w:t>
            </w:r>
          </w:p>
        </w:tc>
        <w:tc>
          <w:tcPr>
            <w:tcW w:w="1468" w:type="dxa"/>
          </w:tcPr>
          <w:p w14:paraId="202C622F" w14:textId="35A09ECF" w:rsidR="00FB5B22" w:rsidRPr="001C4C31" w:rsidRDefault="00FB5B22" w:rsidP="001C4C31">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color w:val="000000"/>
                <w:sz w:val="18"/>
                <w:szCs w:val="18"/>
              </w:rPr>
              <w:t>328</w:t>
            </w:r>
            <w:proofErr w:type="gramStart"/>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proofErr w:type="gramEnd"/>
            <w:r w:rsidRPr="00DB1A57">
              <w:rPr>
                <w:rFonts w:ascii="맑은 고딕" w:eastAsia="맑은 고딕" w:hAnsi="맑은 고딕" w:hint="eastAsia"/>
                <w:color w:val="FF0000"/>
                <w:sz w:val="18"/>
                <w:szCs w:val="18"/>
              </w:rPr>
              <w:t>98.7</w:t>
            </w:r>
            <w:r w:rsidRPr="00DB1A57">
              <w:rPr>
                <w:rFonts w:ascii="맑은 고딕" w:eastAsia="맑은 고딕" w:hAnsi="맑은 고딕"/>
                <w:color w:val="FF0000"/>
                <w:sz w:val="18"/>
                <w:szCs w:val="18"/>
              </w:rPr>
              <w:t>%)</w:t>
            </w:r>
          </w:p>
        </w:tc>
        <w:tc>
          <w:tcPr>
            <w:tcW w:w="2079" w:type="dxa"/>
            <w:vAlign w:val="bottom"/>
          </w:tcPr>
          <w:p w14:paraId="0CEE852D" w14:textId="28EDCAEA"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0.767</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8</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1C4C31" w:rsidRPr="00DB1A57">
              <w:rPr>
                <w:rFonts w:ascii="Arial" w:eastAsiaTheme="minorEastAsia" w:hAnsi="Arial" w:cs="Arial"/>
                <w:color w:val="FF0000"/>
                <w:sz w:val="18"/>
                <w:szCs w:val="18"/>
                <w:lang w:val="en-GB"/>
              </w:rPr>
              <w:t xml:space="preserve">( </w:t>
            </w:r>
            <w:r w:rsidR="0050597C" w:rsidRPr="00DB1A57">
              <w:rPr>
                <w:rFonts w:ascii="Arial" w:eastAsiaTheme="minorEastAsia" w:hAnsi="Arial" w:cs="Arial"/>
                <w:color w:val="FF0000"/>
                <w:sz w:val="18"/>
                <w:szCs w:val="18"/>
                <w:lang w:val="en-GB"/>
              </w:rPr>
              <w:t>-2.</w:t>
            </w:r>
            <w:r w:rsidR="001C4C31">
              <w:rPr>
                <w:rFonts w:ascii="Arial" w:eastAsiaTheme="minorEastAsia" w:hAnsi="Arial" w:cs="Arial"/>
                <w:color w:val="FF0000"/>
                <w:sz w:val="18"/>
                <w:szCs w:val="18"/>
                <w:lang w:val="en-GB"/>
              </w:rPr>
              <w:t>3</w:t>
            </w:r>
            <w:r w:rsidR="0050597C" w:rsidRPr="00DB1A57">
              <w:rPr>
                <w:rFonts w:ascii="Arial" w:eastAsiaTheme="minorEastAsia" w:hAnsi="Arial" w:cs="Arial"/>
                <w:color w:val="FF0000"/>
                <w:sz w:val="18"/>
                <w:szCs w:val="18"/>
                <w:lang w:val="en-GB"/>
              </w:rPr>
              <w:t>%)</w:t>
            </w:r>
          </w:p>
        </w:tc>
        <w:tc>
          <w:tcPr>
            <w:tcW w:w="2127" w:type="dxa"/>
            <w:vAlign w:val="bottom"/>
          </w:tcPr>
          <w:p w14:paraId="61BF64C3" w14:textId="0B7B90D3"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0.84</w:t>
            </w:r>
            <w:r w:rsidR="001C4C31">
              <w:rPr>
                <w:rFonts w:ascii="맑은 고딕" w:eastAsia="맑은 고딕" w:hAnsi="맑은 고딕"/>
                <w:color w:val="000000"/>
                <w:sz w:val="18"/>
                <w:szCs w:val="18"/>
              </w:rPr>
              <w:t>8</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-0.6</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(-2.</w:t>
            </w:r>
            <w:r w:rsidR="001C4C31">
              <w:rPr>
                <w:rFonts w:ascii="Arial" w:eastAsiaTheme="minorEastAsia" w:hAnsi="Arial" w:cs="Arial"/>
                <w:color w:val="FF0000"/>
                <w:sz w:val="18"/>
                <w:szCs w:val="18"/>
                <w:lang w:val="en-GB"/>
              </w:rPr>
              <w:t>3</w:t>
            </w:r>
            <w:r w:rsidR="0050597C" w:rsidRPr="00DB1A57">
              <w:rPr>
                <w:rFonts w:ascii="Arial" w:eastAsiaTheme="minorEastAsia" w:hAnsi="Arial" w:cs="Arial"/>
                <w:color w:val="FF0000"/>
                <w:sz w:val="18"/>
                <w:szCs w:val="18"/>
                <w:lang w:val="en-GB"/>
              </w:rPr>
              <w:t>%)</w:t>
            </w:r>
          </w:p>
        </w:tc>
        <w:tc>
          <w:tcPr>
            <w:tcW w:w="2126" w:type="dxa"/>
            <w:vAlign w:val="bottom"/>
          </w:tcPr>
          <w:p w14:paraId="068975D1" w14:textId="08A27CBB"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0.870</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1.5</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(-3.3%)</w:t>
            </w:r>
          </w:p>
        </w:tc>
      </w:tr>
      <w:tr w:rsidR="00162E98" w14:paraId="18BFD9B3" w14:textId="77777777" w:rsidTr="00A67B45">
        <w:tc>
          <w:tcPr>
            <w:tcW w:w="2118" w:type="dxa"/>
            <w:shd w:val="clear" w:color="auto" w:fill="DEEAF6" w:themeFill="accent1" w:themeFillTint="33"/>
          </w:tcPr>
          <w:p w14:paraId="151F7096" w14:textId="3AEFE647" w:rsidR="00162E98" w:rsidRDefault="00162E98" w:rsidP="00162E98">
            <w:pPr>
              <w:rPr>
                <w:rFonts w:ascii="Arial" w:eastAsiaTheme="minorEastAsia" w:hAnsi="Arial" w:cs="Arial"/>
                <w:b/>
                <w:bCs/>
                <w:sz w:val="18"/>
                <w:szCs w:val="18"/>
                <w:lang w:val="en-GB"/>
              </w:rPr>
            </w:pPr>
            <w:r>
              <w:rPr>
                <w:rFonts w:ascii="Arial" w:eastAsiaTheme="minorEastAsia" w:hAnsi="Arial" w:cs="Arial"/>
                <w:b/>
                <w:bCs/>
                <w:sz w:val="18"/>
                <w:szCs w:val="18"/>
                <w:lang w:val="en-GB"/>
              </w:rPr>
              <w:t xml:space="preserve">Option 1: </w:t>
            </w:r>
            <w:r w:rsidR="003C02EA">
              <w:rPr>
                <w:rFonts w:ascii="Arial" w:eastAsiaTheme="minorEastAsia" w:hAnsi="Arial" w:cs="Arial"/>
                <w:b/>
                <w:bCs/>
                <w:sz w:val="18"/>
                <w:szCs w:val="18"/>
                <w:lang w:val="en-GB"/>
              </w:rPr>
              <w:t>a</w:t>
            </w:r>
            <w:r w:rsidR="00215578">
              <w:rPr>
                <w:rFonts w:ascii="Arial" w:eastAsiaTheme="minorEastAsia" w:hAnsi="Arial" w:cs="Arial"/>
                <w:b/>
                <w:bCs/>
                <w:sz w:val="18"/>
                <w:szCs w:val="18"/>
                <w:lang w:val="en-GB"/>
              </w:rPr>
              <w:t>mp-phas</w:t>
            </w:r>
            <w:r w:rsidR="003C02EA">
              <w:rPr>
                <w:rFonts w:ascii="Arial" w:eastAsiaTheme="minorEastAsia" w:hAnsi="Arial" w:cs="Arial"/>
                <w:b/>
                <w:bCs/>
                <w:sz w:val="18"/>
                <w:szCs w:val="18"/>
                <w:lang w:val="en-GB"/>
              </w:rPr>
              <w:t>e</w:t>
            </w:r>
            <w:r w:rsidR="00215578">
              <w:rPr>
                <w:rFonts w:ascii="Arial" w:eastAsiaTheme="minorEastAsia" w:hAnsi="Arial" w:cs="Arial"/>
                <w:b/>
                <w:bCs/>
                <w:sz w:val="18"/>
                <w:szCs w:val="18"/>
                <w:lang w:val="en-GB"/>
              </w:rPr>
              <w:t xml:space="preserve"> (4,3)</w:t>
            </w:r>
          </w:p>
        </w:tc>
        <w:tc>
          <w:tcPr>
            <w:tcW w:w="1468" w:type="dxa"/>
          </w:tcPr>
          <w:p w14:paraId="722EF39F" w14:textId="64C51EAC" w:rsidR="00162E98" w:rsidRPr="00DB1A57" w:rsidRDefault="00215578" w:rsidP="00162E98">
            <w:pPr>
              <w:widowControl/>
              <w:wordWrap/>
              <w:autoSpaceDE/>
              <w:autoSpaceDN/>
              <w:spacing w:line="240" w:lineRule="auto"/>
              <w:rPr>
                <w:rFonts w:ascii="맑은 고딕" w:eastAsia="맑은 고딕" w:hAnsi="맑은 고딕"/>
                <w:color w:val="000000"/>
                <w:sz w:val="18"/>
                <w:szCs w:val="18"/>
              </w:rPr>
            </w:pPr>
            <w:r>
              <w:rPr>
                <w:rFonts w:ascii="맑은 고딕" w:eastAsia="맑은 고딕" w:hAnsi="맑은 고딕"/>
                <w:color w:val="000000"/>
                <w:sz w:val="18"/>
                <w:szCs w:val="18"/>
              </w:rPr>
              <w:t>2912</w:t>
            </w:r>
            <w:proofErr w:type="gramStart"/>
            <w:r w:rsidR="00162E98" w:rsidRPr="00DB1A57">
              <w:rPr>
                <w:rFonts w:ascii="맑은 고딕" w:eastAsia="맑은 고딕" w:hAnsi="맑은 고딕"/>
                <w:color w:val="000000"/>
                <w:sz w:val="18"/>
                <w:szCs w:val="18"/>
              </w:rPr>
              <w:t>/</w:t>
            </w:r>
            <w:r w:rsidR="00162E98" w:rsidRPr="00DB1A57">
              <w:rPr>
                <w:rFonts w:ascii="맑은 고딕" w:eastAsia="맑은 고딕" w:hAnsi="맑은 고딕"/>
                <w:color w:val="FF0000"/>
                <w:sz w:val="18"/>
                <w:szCs w:val="18"/>
              </w:rPr>
              <w:t>(</w:t>
            </w:r>
            <w:proofErr w:type="gramEnd"/>
            <w:r>
              <w:rPr>
                <w:rFonts w:ascii="맑은 고딕" w:eastAsia="맑은 고딕" w:hAnsi="맑은 고딕"/>
                <w:color w:val="FF0000"/>
                <w:sz w:val="18"/>
                <w:szCs w:val="18"/>
              </w:rPr>
              <w:t>89</w:t>
            </w:r>
            <w:r w:rsidR="00162E98" w:rsidRPr="00DB1A57">
              <w:rPr>
                <w:rFonts w:ascii="맑은 고딕" w:eastAsia="맑은 고딕" w:hAnsi="맑은 고딕"/>
                <w:color w:val="FF0000"/>
                <w:sz w:val="18"/>
                <w:szCs w:val="18"/>
              </w:rPr>
              <w:t>.0%)</w:t>
            </w:r>
          </w:p>
        </w:tc>
        <w:tc>
          <w:tcPr>
            <w:tcW w:w="2079" w:type="dxa"/>
          </w:tcPr>
          <w:p w14:paraId="0E44FF65" w14:textId="77777777" w:rsidR="00162E98" w:rsidRPr="00DB1A57" w:rsidRDefault="00162E98" w:rsidP="00162E98">
            <w:pPr>
              <w:rPr>
                <w:rFonts w:ascii="맑은 고딕" w:eastAsia="맑은 고딕" w:hAnsi="맑은 고딕"/>
                <w:color w:val="000000"/>
                <w:sz w:val="18"/>
                <w:szCs w:val="18"/>
              </w:rPr>
            </w:pPr>
          </w:p>
        </w:tc>
        <w:tc>
          <w:tcPr>
            <w:tcW w:w="2127" w:type="dxa"/>
          </w:tcPr>
          <w:p w14:paraId="08067713" w14:textId="5C2D32BE" w:rsidR="00162E98" w:rsidRPr="00DB1A57" w:rsidRDefault="00162E98" w:rsidP="00162E98">
            <w:pPr>
              <w:rPr>
                <w:rFonts w:ascii="맑은 고딕" w:eastAsia="맑은 고딕" w:hAnsi="맑은 고딕"/>
                <w:color w:val="000000"/>
                <w:sz w:val="18"/>
                <w:szCs w:val="18"/>
              </w:rPr>
            </w:pPr>
            <w:r>
              <w:rPr>
                <w:rFonts w:ascii="Arial" w:eastAsiaTheme="minorEastAsia" w:hAnsi="Arial" w:cs="Arial" w:hint="eastAsia"/>
                <w:sz w:val="18"/>
                <w:szCs w:val="18"/>
                <w:lang w:val="en-GB"/>
              </w:rPr>
              <w:t>0</w:t>
            </w:r>
            <w:r>
              <w:rPr>
                <w:rFonts w:ascii="Arial" w:eastAsiaTheme="minorEastAsia" w:hAnsi="Arial" w:cs="Arial"/>
                <w:sz w:val="18"/>
                <w:szCs w:val="18"/>
                <w:lang w:val="en-GB"/>
              </w:rPr>
              <w:t>.8</w:t>
            </w:r>
            <w:r w:rsidR="00215578">
              <w:rPr>
                <w:rFonts w:ascii="Arial" w:eastAsiaTheme="minorEastAsia" w:hAnsi="Arial" w:cs="Arial"/>
                <w:sz w:val="18"/>
                <w:szCs w:val="18"/>
                <w:lang w:val="en-GB"/>
              </w:rPr>
              <w:t>78</w:t>
            </w:r>
            <w:proofErr w:type="gramStart"/>
            <w:r>
              <w:rPr>
                <w:rFonts w:ascii="Arial" w:eastAsiaTheme="minorEastAsia" w:hAnsi="Arial" w:cs="Arial"/>
                <w:sz w:val="18"/>
                <w:szCs w:val="18"/>
                <w:lang w:val="en-GB"/>
              </w:rPr>
              <w:t>/</w:t>
            </w:r>
            <w:r w:rsidRPr="001B3B8C">
              <w:rPr>
                <w:rFonts w:ascii="Arial" w:eastAsiaTheme="minorEastAsia" w:hAnsi="Arial" w:cs="Arial"/>
                <w:color w:val="4472C4" w:themeColor="accent5"/>
                <w:sz w:val="18"/>
                <w:szCs w:val="18"/>
                <w:lang w:val="en-GB"/>
              </w:rPr>
              <w:t>(</w:t>
            </w:r>
            <w:proofErr w:type="gramEnd"/>
            <w:r w:rsidRPr="001B3B8C">
              <w:rPr>
                <w:rFonts w:ascii="Arial" w:eastAsiaTheme="minorEastAsia" w:hAnsi="Arial" w:cs="Arial"/>
                <w:color w:val="4472C4" w:themeColor="accent5"/>
                <w:sz w:val="18"/>
                <w:szCs w:val="18"/>
                <w:lang w:val="en-GB"/>
              </w:rPr>
              <w:t>3.1</w:t>
            </w:r>
            <w:r w:rsidR="00215578">
              <w:rPr>
                <w:rFonts w:ascii="Arial" w:eastAsiaTheme="minorEastAsia" w:hAnsi="Arial" w:cs="Arial"/>
                <w:color w:val="4472C4" w:themeColor="accent5"/>
                <w:sz w:val="18"/>
                <w:szCs w:val="18"/>
                <w:lang w:val="en-GB"/>
              </w:rPr>
              <w:t>4</w:t>
            </w:r>
            <w:r w:rsidRPr="001B3B8C">
              <w:rPr>
                <w:rFonts w:ascii="Arial" w:eastAsiaTheme="minorEastAsia" w:hAnsi="Arial" w:cs="Arial"/>
                <w:color w:val="4472C4" w:themeColor="accent5"/>
                <w:sz w:val="18"/>
                <w:szCs w:val="18"/>
                <w:lang w:val="en-GB"/>
              </w:rPr>
              <w:t>%)</w:t>
            </w:r>
            <w:r>
              <w:rPr>
                <w:rFonts w:ascii="Arial" w:eastAsiaTheme="minorEastAsia" w:hAnsi="Arial" w:cs="Arial"/>
                <w:sz w:val="18"/>
                <w:szCs w:val="18"/>
                <w:lang w:val="en-GB"/>
              </w:rPr>
              <w:t>/</w:t>
            </w:r>
            <w:r w:rsidRPr="001B3B8C">
              <w:rPr>
                <w:rFonts w:ascii="Arial" w:eastAsiaTheme="minorEastAsia" w:hAnsi="Arial" w:cs="Arial"/>
                <w:color w:val="FF0000"/>
                <w:sz w:val="18"/>
                <w:szCs w:val="18"/>
                <w:lang w:val="en-GB"/>
              </w:rPr>
              <w:t>(1.</w:t>
            </w:r>
            <w:r w:rsidR="00215578">
              <w:rPr>
                <w:rFonts w:ascii="Arial" w:eastAsiaTheme="minorEastAsia" w:hAnsi="Arial" w:cs="Arial"/>
                <w:color w:val="FF0000"/>
                <w:sz w:val="18"/>
                <w:szCs w:val="18"/>
                <w:lang w:val="en-GB"/>
              </w:rPr>
              <w:t>36</w:t>
            </w:r>
            <w:r w:rsidRPr="001B3B8C">
              <w:rPr>
                <w:rFonts w:ascii="Arial" w:eastAsiaTheme="minorEastAsia" w:hAnsi="Arial" w:cs="Arial"/>
                <w:color w:val="FF0000"/>
                <w:sz w:val="18"/>
                <w:szCs w:val="18"/>
                <w:lang w:val="en-GB"/>
              </w:rPr>
              <w:t>%)</w:t>
            </w:r>
          </w:p>
        </w:tc>
        <w:tc>
          <w:tcPr>
            <w:tcW w:w="2126" w:type="dxa"/>
          </w:tcPr>
          <w:p w14:paraId="7B12BBE9" w14:textId="77777777" w:rsidR="00162E98" w:rsidRPr="00DB1A57" w:rsidRDefault="00162E98" w:rsidP="00162E98">
            <w:pPr>
              <w:rPr>
                <w:rFonts w:ascii="맑은 고딕" w:eastAsia="맑은 고딕" w:hAnsi="맑은 고딕"/>
                <w:color w:val="000000"/>
                <w:sz w:val="18"/>
                <w:szCs w:val="18"/>
              </w:rPr>
            </w:pPr>
          </w:p>
        </w:tc>
      </w:tr>
      <w:tr w:rsidR="001C4C31" w14:paraId="6DFDE25E" w14:textId="77777777" w:rsidTr="001C4C31">
        <w:tc>
          <w:tcPr>
            <w:tcW w:w="2118" w:type="dxa"/>
            <w:shd w:val="clear" w:color="auto" w:fill="DEEAF6" w:themeFill="accent1" w:themeFillTint="33"/>
          </w:tcPr>
          <w:p w14:paraId="6DE62F67" w14:textId="21C992FD" w:rsidR="00B9448C" w:rsidRPr="00DB1A57" w:rsidRDefault="00162E98" w:rsidP="00B9448C">
            <w:pPr>
              <w:rPr>
                <w:rFonts w:ascii="Arial" w:eastAsiaTheme="minorEastAsia" w:hAnsi="Arial" w:cs="Arial"/>
                <w:b/>
                <w:bCs/>
                <w:sz w:val="18"/>
                <w:szCs w:val="18"/>
                <w:lang w:val="en-GB"/>
              </w:rPr>
            </w:pPr>
            <w:r>
              <w:rPr>
                <w:rFonts w:ascii="Arial" w:eastAsiaTheme="minorEastAsia" w:hAnsi="Arial" w:cs="Arial"/>
                <w:b/>
                <w:bCs/>
                <w:sz w:val="18"/>
                <w:szCs w:val="18"/>
                <w:lang w:val="en-GB"/>
              </w:rPr>
              <w:t>Option 3: d=4, (</w:t>
            </w:r>
            <w:proofErr w:type="spellStart"/>
            <w:proofErr w:type="gramStart"/>
            <w:r>
              <w:rPr>
                <w:rFonts w:ascii="Arial" w:eastAsiaTheme="minorEastAsia" w:hAnsi="Arial" w:cs="Arial"/>
                <w:b/>
                <w:bCs/>
                <w:sz w:val="18"/>
                <w:szCs w:val="18"/>
                <w:lang w:val="en-GB"/>
              </w:rPr>
              <w:t>amp,phase</w:t>
            </w:r>
            <w:proofErr w:type="spellEnd"/>
            <w:proofErr w:type="gramEnd"/>
            <w:r>
              <w:rPr>
                <w:rFonts w:ascii="Arial" w:eastAsiaTheme="minorEastAsia" w:hAnsi="Arial" w:cs="Arial"/>
                <w:b/>
                <w:bCs/>
                <w:sz w:val="18"/>
                <w:szCs w:val="18"/>
                <w:lang w:val="en-GB"/>
              </w:rPr>
              <w:t>)=(4,4)</w:t>
            </w:r>
          </w:p>
        </w:tc>
        <w:tc>
          <w:tcPr>
            <w:tcW w:w="1468" w:type="dxa"/>
          </w:tcPr>
          <w:p w14:paraId="32B575F5" w14:textId="5D8C59AD" w:rsidR="00FB5B22" w:rsidRPr="00DB1A57" w:rsidRDefault="00162E98" w:rsidP="00FB5B22">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hint="eastAsia"/>
                <w:color w:val="000000"/>
                <w:sz w:val="18"/>
                <w:szCs w:val="18"/>
              </w:rPr>
              <w:t>1</w:t>
            </w:r>
            <w:r>
              <w:rPr>
                <w:rFonts w:ascii="맑은 고딕" w:eastAsia="맑은 고딕" w:hAnsi="맑은 고딕"/>
                <w:color w:val="000000"/>
                <w:sz w:val="18"/>
                <w:szCs w:val="18"/>
              </w:rPr>
              <w:t>456</w:t>
            </w:r>
            <w:proofErr w:type="gramStart"/>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proofErr w:type="gramEnd"/>
            <w:r w:rsidRPr="00DB1A57">
              <w:rPr>
                <w:rFonts w:ascii="맑은 고딕" w:eastAsia="맑은 고딕" w:hAnsi="맑은 고딕" w:hint="eastAsia"/>
                <w:color w:val="FF0000"/>
                <w:sz w:val="18"/>
                <w:szCs w:val="18"/>
              </w:rPr>
              <w:t>9</w:t>
            </w:r>
            <w:r>
              <w:rPr>
                <w:rFonts w:ascii="맑은 고딕" w:eastAsia="맑은 고딕" w:hAnsi="맑은 고딕"/>
                <w:color w:val="FF0000"/>
                <w:sz w:val="18"/>
                <w:szCs w:val="18"/>
              </w:rPr>
              <w:t>4</w:t>
            </w:r>
            <w:r w:rsidRPr="00DB1A57">
              <w:rPr>
                <w:rFonts w:ascii="맑은 고딕" w:eastAsia="맑은 고딕" w:hAnsi="맑은 고딕" w:hint="eastAsia"/>
                <w:color w:val="FF0000"/>
                <w:sz w:val="18"/>
                <w:szCs w:val="18"/>
              </w:rPr>
              <w:t>.</w:t>
            </w:r>
            <w:r>
              <w:rPr>
                <w:rFonts w:ascii="맑은 고딕" w:eastAsia="맑은 고딕" w:hAnsi="맑은 고딕"/>
                <w:color w:val="FF0000"/>
                <w:sz w:val="18"/>
                <w:szCs w:val="18"/>
              </w:rPr>
              <w:t>53</w:t>
            </w:r>
            <w:r w:rsidRPr="00DB1A57">
              <w:rPr>
                <w:rFonts w:ascii="맑은 고딕" w:eastAsia="맑은 고딕" w:hAnsi="맑은 고딕"/>
                <w:color w:val="FF0000"/>
                <w:sz w:val="18"/>
                <w:szCs w:val="18"/>
              </w:rPr>
              <w:t>%)</w:t>
            </w:r>
          </w:p>
        </w:tc>
        <w:tc>
          <w:tcPr>
            <w:tcW w:w="2079" w:type="dxa"/>
            <w:vAlign w:val="bottom"/>
          </w:tcPr>
          <w:p w14:paraId="50F80D9D" w14:textId="431811C9" w:rsidR="00FB5B22" w:rsidRPr="00DB1A57" w:rsidRDefault="00FB5B22" w:rsidP="00FB5B22">
            <w:pPr>
              <w:rPr>
                <w:rFonts w:ascii="Arial" w:eastAsiaTheme="minorEastAsia" w:hAnsi="Arial" w:cs="Arial"/>
                <w:sz w:val="18"/>
                <w:szCs w:val="18"/>
                <w:lang w:val="en-GB"/>
              </w:rPr>
            </w:pPr>
          </w:p>
        </w:tc>
        <w:tc>
          <w:tcPr>
            <w:tcW w:w="2127" w:type="dxa"/>
            <w:vAlign w:val="bottom"/>
          </w:tcPr>
          <w:p w14:paraId="767B1570" w14:textId="01EB8348" w:rsidR="00FB5B22" w:rsidRPr="00DB1A57" w:rsidRDefault="00FB5B22" w:rsidP="00FB5B22">
            <w:pPr>
              <w:rPr>
                <w:rFonts w:ascii="Arial" w:eastAsiaTheme="minorEastAsia" w:hAnsi="Arial" w:cs="Arial"/>
                <w:sz w:val="18"/>
                <w:szCs w:val="18"/>
                <w:lang w:val="en-GB"/>
              </w:rPr>
            </w:pPr>
          </w:p>
        </w:tc>
        <w:tc>
          <w:tcPr>
            <w:tcW w:w="2126" w:type="dxa"/>
            <w:vAlign w:val="bottom"/>
          </w:tcPr>
          <w:p w14:paraId="6AF256EE" w14:textId="1E1C3339" w:rsidR="00FB5B22" w:rsidRPr="00DB1A57" w:rsidRDefault="00162E98" w:rsidP="00FB5B22">
            <w:pPr>
              <w:rPr>
                <w:rFonts w:ascii="Arial" w:eastAsiaTheme="minorEastAsia" w:hAnsi="Arial" w:cs="Arial"/>
                <w:sz w:val="18"/>
                <w:szCs w:val="18"/>
                <w:lang w:val="en-GB"/>
              </w:rPr>
            </w:pPr>
            <w:r>
              <w:rPr>
                <w:rFonts w:ascii="Arial" w:eastAsiaTheme="minorEastAsia" w:hAnsi="Arial" w:cs="Arial" w:hint="eastAsia"/>
                <w:sz w:val="18"/>
                <w:szCs w:val="18"/>
                <w:lang w:val="en-GB"/>
              </w:rPr>
              <w:t>0</w:t>
            </w:r>
            <w:r>
              <w:rPr>
                <w:rFonts w:ascii="Arial" w:eastAsiaTheme="minorEastAsia" w:hAnsi="Arial" w:cs="Arial"/>
                <w:sz w:val="18"/>
                <w:szCs w:val="18"/>
                <w:lang w:val="en-GB"/>
              </w:rPr>
              <w:t>.8</w:t>
            </w:r>
            <w:r w:rsidR="00093272">
              <w:rPr>
                <w:rFonts w:ascii="Arial" w:eastAsiaTheme="minorEastAsia" w:hAnsi="Arial" w:cs="Arial"/>
                <w:sz w:val="18"/>
                <w:szCs w:val="18"/>
                <w:lang w:val="en-GB"/>
              </w:rPr>
              <w:t>96</w:t>
            </w:r>
            <w:proofErr w:type="gramStart"/>
            <w:r>
              <w:rPr>
                <w:rFonts w:ascii="Arial" w:eastAsiaTheme="minorEastAsia" w:hAnsi="Arial" w:cs="Arial"/>
                <w:sz w:val="18"/>
                <w:szCs w:val="18"/>
                <w:lang w:val="en-GB"/>
              </w:rPr>
              <w:t>/</w:t>
            </w:r>
            <w:r w:rsidRPr="001B3B8C">
              <w:rPr>
                <w:rFonts w:ascii="Arial" w:eastAsiaTheme="minorEastAsia" w:hAnsi="Arial" w:cs="Arial"/>
                <w:color w:val="4472C4" w:themeColor="accent5"/>
                <w:sz w:val="18"/>
                <w:szCs w:val="18"/>
                <w:lang w:val="en-GB"/>
              </w:rPr>
              <w:t>(</w:t>
            </w:r>
            <w:proofErr w:type="gramEnd"/>
            <w:r w:rsidR="00093272">
              <w:rPr>
                <w:rFonts w:ascii="Arial" w:eastAsiaTheme="minorEastAsia" w:hAnsi="Arial" w:cs="Arial"/>
                <w:color w:val="4472C4" w:themeColor="accent5"/>
                <w:sz w:val="18"/>
                <w:szCs w:val="18"/>
                <w:lang w:val="en-GB"/>
              </w:rPr>
              <w:t>4</w:t>
            </w:r>
            <w:r w:rsidRPr="001B3B8C">
              <w:rPr>
                <w:rFonts w:ascii="Arial" w:eastAsiaTheme="minorEastAsia" w:hAnsi="Arial" w:cs="Arial"/>
                <w:color w:val="4472C4" w:themeColor="accent5"/>
                <w:sz w:val="18"/>
                <w:szCs w:val="18"/>
                <w:lang w:val="en-GB"/>
              </w:rPr>
              <w:t>.</w:t>
            </w:r>
            <w:r w:rsidR="00093272">
              <w:rPr>
                <w:rFonts w:ascii="Arial" w:eastAsiaTheme="minorEastAsia" w:hAnsi="Arial" w:cs="Arial"/>
                <w:color w:val="4472C4" w:themeColor="accent5"/>
                <w:sz w:val="18"/>
                <w:szCs w:val="18"/>
                <w:lang w:val="en-GB"/>
              </w:rPr>
              <w:t>4</w:t>
            </w:r>
            <w:r w:rsidRPr="001B3B8C">
              <w:rPr>
                <w:rFonts w:ascii="Arial" w:eastAsiaTheme="minorEastAsia" w:hAnsi="Arial" w:cs="Arial"/>
                <w:color w:val="4472C4" w:themeColor="accent5"/>
                <w:sz w:val="18"/>
                <w:szCs w:val="18"/>
                <w:lang w:val="en-GB"/>
              </w:rPr>
              <w:t>%)</w:t>
            </w:r>
            <w:r>
              <w:rPr>
                <w:rFonts w:ascii="Arial" w:eastAsiaTheme="minorEastAsia" w:hAnsi="Arial" w:cs="Arial"/>
                <w:sz w:val="18"/>
                <w:szCs w:val="18"/>
                <w:lang w:val="en-GB"/>
              </w:rPr>
              <w:t>/</w:t>
            </w:r>
            <w:r w:rsidRPr="001B3B8C">
              <w:rPr>
                <w:rFonts w:ascii="Arial" w:eastAsiaTheme="minorEastAsia" w:hAnsi="Arial" w:cs="Arial"/>
                <w:color w:val="FF0000"/>
                <w:sz w:val="18"/>
                <w:szCs w:val="18"/>
                <w:lang w:val="en-GB"/>
              </w:rPr>
              <w:t>(</w:t>
            </w:r>
            <w:r w:rsidR="00093272">
              <w:rPr>
                <w:rFonts w:ascii="Arial" w:eastAsiaTheme="minorEastAsia" w:hAnsi="Arial" w:cs="Arial"/>
                <w:color w:val="FF0000"/>
                <w:sz w:val="18"/>
                <w:szCs w:val="18"/>
                <w:lang w:val="en-GB"/>
              </w:rPr>
              <w:t>-0.38</w:t>
            </w:r>
            <w:r w:rsidRPr="001B3B8C">
              <w:rPr>
                <w:rFonts w:ascii="Arial" w:eastAsiaTheme="minorEastAsia" w:hAnsi="Arial" w:cs="Arial"/>
                <w:color w:val="FF0000"/>
                <w:sz w:val="18"/>
                <w:szCs w:val="18"/>
                <w:lang w:val="en-GB"/>
              </w:rPr>
              <w:t>%)</w:t>
            </w:r>
          </w:p>
        </w:tc>
      </w:tr>
      <w:tr w:rsidR="00162E98" w14:paraId="3E3465E5" w14:textId="77777777" w:rsidTr="00683C8B">
        <w:tc>
          <w:tcPr>
            <w:tcW w:w="2118" w:type="dxa"/>
            <w:shd w:val="clear" w:color="auto" w:fill="DEEAF6" w:themeFill="accent1" w:themeFillTint="33"/>
          </w:tcPr>
          <w:p w14:paraId="3FE21E5E" w14:textId="0F1067AA" w:rsidR="00162E98" w:rsidRPr="00DB1A57" w:rsidRDefault="00162E98" w:rsidP="00162E98">
            <w:pPr>
              <w:rPr>
                <w:rFonts w:ascii="Arial" w:eastAsiaTheme="minorEastAsia" w:hAnsi="Arial" w:cs="Arial"/>
                <w:b/>
                <w:bCs/>
                <w:sz w:val="18"/>
                <w:szCs w:val="18"/>
                <w:lang w:val="en-GB"/>
              </w:rPr>
            </w:pPr>
            <w:r>
              <w:rPr>
                <w:rFonts w:ascii="Arial" w:eastAsiaTheme="minorEastAsia" w:hAnsi="Arial" w:cs="Arial"/>
                <w:b/>
                <w:bCs/>
                <w:sz w:val="18"/>
                <w:szCs w:val="18"/>
                <w:lang w:val="en-GB"/>
              </w:rPr>
              <w:t xml:space="preserve">Option 4: </w:t>
            </w:r>
            <w:r w:rsidRPr="00DB1A57">
              <w:rPr>
                <w:rFonts w:ascii="Arial" w:eastAsiaTheme="minorEastAsia" w:hAnsi="Arial" w:cs="Arial"/>
                <w:b/>
                <w:bCs/>
                <w:sz w:val="18"/>
                <w:szCs w:val="18"/>
                <w:lang w:val="en-GB"/>
              </w:rPr>
              <w:t>L=10,</w:t>
            </w:r>
            <w:r w:rsidRPr="00DB1A57">
              <w:rPr>
                <w:rFonts w:ascii="Cambria Math" w:eastAsiaTheme="minorEastAsia" w:hAnsi="Cambria Math" w:cs="Arial"/>
                <w:b/>
                <w:bCs/>
                <w:i/>
                <w:kern w:val="2"/>
                <w:sz w:val="18"/>
                <w:szCs w:val="18"/>
              </w:rPr>
              <w:t xml:space="preserve"> </w:t>
            </w:r>
            <m:oMath>
              <m:sSub>
                <m:sSubPr>
                  <m:ctrlPr>
                    <w:rPr>
                      <w:rFonts w:ascii="Cambria Math" w:eastAsiaTheme="minorEastAsia" w:hAnsi="Cambria Math" w:cs="Arial"/>
                      <w:b/>
                      <w:bCs/>
                      <w:i/>
                      <w:kern w:val="2"/>
                      <w:sz w:val="18"/>
                      <w:szCs w:val="18"/>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Pr="00DB1A57">
              <w:rPr>
                <w:rFonts w:ascii="Cambria Math" w:eastAsiaTheme="minorEastAsia" w:hAnsi="Cambria Math" w:cs="Arial" w:hint="eastAsia"/>
                <w:b/>
                <w:bCs/>
                <w:i/>
                <w:sz w:val="18"/>
                <w:szCs w:val="18"/>
              </w:rPr>
              <w:t>,</w:t>
            </w:r>
            <w:r w:rsidRPr="00DB1A57">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sidRPr="00DB1A57">
              <w:rPr>
                <w:rFonts w:ascii="Arial" w:eastAsiaTheme="minorEastAsia" w:hAnsi="Arial" w:cs="Arial"/>
                <w:b/>
                <w:bCs/>
                <w:sz w:val="18"/>
                <w:szCs w:val="18"/>
                <w:lang w:val="en-GB"/>
              </w:rPr>
              <w:t xml:space="preserve"> </w:t>
            </w:r>
          </w:p>
        </w:tc>
        <w:tc>
          <w:tcPr>
            <w:tcW w:w="1468" w:type="dxa"/>
          </w:tcPr>
          <w:p w14:paraId="60B3DD7B" w14:textId="523939E3" w:rsidR="00162E98" w:rsidRPr="00DB1A57" w:rsidRDefault="00162E98" w:rsidP="00162E98">
            <w:pPr>
              <w:widowControl/>
              <w:wordWrap/>
              <w:autoSpaceDE/>
              <w:autoSpaceDN/>
              <w:spacing w:line="240" w:lineRule="auto"/>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1030</w:t>
            </w:r>
            <w:proofErr w:type="gramStart"/>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proofErr w:type="gramEnd"/>
            <w:r w:rsidRPr="00DB1A57">
              <w:rPr>
                <w:rFonts w:ascii="맑은 고딕" w:eastAsia="맑은 고딕" w:hAnsi="맑은 고딕" w:hint="eastAsia"/>
                <w:color w:val="FF0000"/>
                <w:sz w:val="18"/>
                <w:szCs w:val="18"/>
              </w:rPr>
              <w:t>9</w:t>
            </w:r>
            <w:r w:rsidRPr="00DB1A57">
              <w:rPr>
                <w:rFonts w:ascii="맑은 고딕" w:eastAsia="맑은 고딕" w:hAnsi="맑은 고딕"/>
                <w:color w:val="FF0000"/>
                <w:sz w:val="18"/>
                <w:szCs w:val="18"/>
              </w:rPr>
              <w:t>6</w:t>
            </w:r>
            <w:r w:rsidRPr="00DB1A57">
              <w:rPr>
                <w:rFonts w:ascii="맑은 고딕" w:eastAsia="맑은 고딕" w:hAnsi="맑은 고딕" w:hint="eastAsia"/>
                <w:color w:val="FF0000"/>
                <w:sz w:val="18"/>
                <w:szCs w:val="18"/>
              </w:rPr>
              <w:t>.</w:t>
            </w:r>
            <w:r w:rsidRPr="00DB1A57">
              <w:rPr>
                <w:rFonts w:ascii="맑은 고딕" w:eastAsia="맑은 고딕" w:hAnsi="맑은 고딕"/>
                <w:color w:val="FF0000"/>
                <w:sz w:val="18"/>
                <w:szCs w:val="18"/>
              </w:rPr>
              <w:t>1%)</w:t>
            </w:r>
          </w:p>
        </w:tc>
        <w:tc>
          <w:tcPr>
            <w:tcW w:w="2079" w:type="dxa"/>
            <w:vAlign w:val="bottom"/>
          </w:tcPr>
          <w:p w14:paraId="45CF6EBC" w14:textId="786EA6EF" w:rsidR="00162E98" w:rsidRPr="00DB1A57" w:rsidRDefault="00162E98" w:rsidP="00162E98">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0.774</w:t>
            </w:r>
            <w:proofErr w:type="gramStart"/>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proofErr w:type="gramEnd"/>
            <w:r>
              <w:rPr>
                <w:rFonts w:ascii="Arial" w:eastAsiaTheme="minorEastAsia" w:hAnsi="Arial" w:cs="Arial"/>
                <w:color w:val="4472C4" w:themeColor="accent5"/>
                <w:sz w:val="18"/>
                <w:szCs w:val="18"/>
                <w:lang w:val="en-GB"/>
              </w:rPr>
              <w:t>2</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8</w:t>
            </w:r>
            <w:r w:rsidRPr="001C4C31">
              <w:rPr>
                <w:rFonts w:ascii="Arial" w:eastAsiaTheme="minorEastAsia" w:hAnsi="Arial" w:cs="Arial"/>
                <w:color w:val="4472C4" w:themeColor="accent5"/>
                <w:sz w:val="18"/>
                <w:szCs w:val="18"/>
                <w:lang w:val="en-GB"/>
              </w:rPr>
              <w:t>%)</w:t>
            </w:r>
            <w:r>
              <w:rPr>
                <w:rFonts w:ascii="맑은 고딕" w:eastAsia="맑은 고딕" w:hAnsi="맑은 고딕"/>
                <w:color w:val="000000"/>
                <w:sz w:val="18"/>
                <w:szCs w:val="18"/>
              </w:rPr>
              <w:t>/</w:t>
            </w:r>
            <w:r w:rsidRPr="00DB1A57">
              <w:rPr>
                <w:rFonts w:ascii="Arial" w:eastAsiaTheme="minorEastAsia" w:hAnsi="Arial" w:cs="Arial"/>
                <w:color w:val="FF0000"/>
                <w:sz w:val="18"/>
                <w:szCs w:val="18"/>
                <w:lang w:val="en-GB"/>
              </w:rPr>
              <w:t>(-1.</w:t>
            </w:r>
            <w:r>
              <w:rPr>
                <w:rFonts w:ascii="Arial" w:eastAsiaTheme="minorEastAsia" w:hAnsi="Arial" w:cs="Arial"/>
                <w:color w:val="FF0000"/>
                <w:sz w:val="18"/>
                <w:szCs w:val="18"/>
                <w:lang w:val="en-GB"/>
              </w:rPr>
              <w:t>4</w:t>
            </w:r>
            <w:r w:rsidRPr="00DB1A57">
              <w:rPr>
                <w:rFonts w:ascii="Arial" w:eastAsiaTheme="minorEastAsia" w:hAnsi="Arial" w:cs="Arial"/>
                <w:color w:val="FF0000"/>
                <w:sz w:val="18"/>
                <w:szCs w:val="18"/>
                <w:lang w:val="en-GB"/>
              </w:rPr>
              <w:t>%)</w:t>
            </w:r>
          </w:p>
        </w:tc>
        <w:tc>
          <w:tcPr>
            <w:tcW w:w="2127" w:type="dxa"/>
            <w:vAlign w:val="bottom"/>
          </w:tcPr>
          <w:p w14:paraId="6F448FA6" w14:textId="48070720" w:rsidR="00162E98" w:rsidRPr="00DB1A57" w:rsidRDefault="00162E98" w:rsidP="00162E98">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0.869</w:t>
            </w:r>
            <w:proofErr w:type="gramStart"/>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proofErr w:type="gramEnd"/>
            <w:r>
              <w:rPr>
                <w:rFonts w:ascii="Arial" w:eastAsiaTheme="minorEastAsia" w:hAnsi="Arial" w:cs="Arial"/>
                <w:color w:val="4472C4" w:themeColor="accent5"/>
                <w:sz w:val="18"/>
                <w:szCs w:val="18"/>
                <w:lang w:val="en-GB"/>
              </w:rPr>
              <w:t>1.8</w:t>
            </w:r>
            <w:r w:rsidRPr="001C4C31">
              <w:rPr>
                <w:rFonts w:ascii="Arial" w:eastAsiaTheme="minorEastAsia" w:hAnsi="Arial" w:cs="Arial"/>
                <w:color w:val="4472C4" w:themeColor="accent5"/>
                <w:sz w:val="18"/>
                <w:szCs w:val="18"/>
                <w:lang w:val="en-GB"/>
              </w:rPr>
              <w:t>%)</w:t>
            </w:r>
            <w:r>
              <w:rPr>
                <w:rFonts w:ascii="맑은 고딕" w:eastAsia="맑은 고딕" w:hAnsi="맑은 고딕"/>
                <w:color w:val="000000"/>
                <w:sz w:val="18"/>
                <w:szCs w:val="18"/>
              </w:rPr>
              <w:t>/</w:t>
            </w:r>
            <w:r w:rsidRPr="00DB1A57">
              <w:rPr>
                <w:rFonts w:ascii="Arial" w:eastAsiaTheme="minorEastAsia" w:hAnsi="Arial" w:cs="Arial"/>
                <w:color w:val="FF0000"/>
                <w:sz w:val="18"/>
                <w:szCs w:val="18"/>
                <w:lang w:val="en-GB"/>
              </w:rPr>
              <w:t>(-0.</w:t>
            </w:r>
            <w:r w:rsidRPr="001B3B8C">
              <w:rPr>
                <w:rFonts w:ascii="Arial" w:eastAsiaTheme="minorEastAsia" w:hAnsi="Arial" w:cs="Arial"/>
                <w:color w:val="FF0000"/>
                <w:sz w:val="18"/>
                <w:szCs w:val="18"/>
                <w:lang w:val="en-GB"/>
              </w:rPr>
              <w:t>15</w:t>
            </w:r>
            <w:r w:rsidRPr="00DB1A57">
              <w:rPr>
                <w:rFonts w:ascii="Arial" w:eastAsiaTheme="minorEastAsia" w:hAnsi="Arial" w:cs="Arial"/>
                <w:color w:val="FF0000"/>
                <w:sz w:val="18"/>
                <w:szCs w:val="18"/>
                <w:lang w:val="en-GB"/>
              </w:rPr>
              <w:t>%)</w:t>
            </w:r>
          </w:p>
        </w:tc>
        <w:tc>
          <w:tcPr>
            <w:tcW w:w="2126" w:type="dxa"/>
            <w:vAlign w:val="bottom"/>
          </w:tcPr>
          <w:p w14:paraId="3447B696" w14:textId="50A92A78" w:rsidR="00162E98" w:rsidRPr="00DB1A57" w:rsidRDefault="00162E98" w:rsidP="00162E98">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0.887</w:t>
            </w:r>
            <w:proofErr w:type="gramStart"/>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proofErr w:type="gramEnd"/>
            <w:r>
              <w:rPr>
                <w:rFonts w:ascii="Arial" w:eastAsiaTheme="minorEastAsia" w:hAnsi="Arial" w:cs="Arial"/>
                <w:color w:val="4472C4" w:themeColor="accent5"/>
                <w:sz w:val="18"/>
                <w:szCs w:val="18"/>
                <w:lang w:val="en-GB"/>
              </w:rPr>
              <w:t>3.5</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w:t>
            </w:r>
            <w:r w:rsidRPr="00DB1A57">
              <w:rPr>
                <w:rFonts w:ascii="Arial" w:eastAsiaTheme="minorEastAsia" w:hAnsi="Arial" w:cs="Arial"/>
                <w:color w:val="FF0000"/>
                <w:sz w:val="18"/>
                <w:szCs w:val="18"/>
                <w:lang w:val="en-GB"/>
              </w:rPr>
              <w:t>(-1.45%)</w:t>
            </w:r>
          </w:p>
        </w:tc>
      </w:tr>
    </w:tbl>
    <w:p w14:paraId="6154B6C5" w14:textId="5697ACF6" w:rsidR="00E53164" w:rsidRDefault="00DE7E44" w:rsidP="007135B1">
      <w:pPr>
        <w:rPr>
          <w:rFonts w:ascii="Arial" w:eastAsiaTheme="minorEastAsia" w:hAnsi="Arial" w:cs="Arial"/>
          <w:lang w:val="en-GB"/>
        </w:rPr>
      </w:pPr>
      <w:r>
        <w:rPr>
          <w:rFonts w:ascii="Arial" w:eastAsiaTheme="minorEastAsia" w:hAnsi="Arial" w:cs="Arial"/>
          <w:lang w:val="en-GB"/>
        </w:rPr>
        <w:t xml:space="preserve"> </w:t>
      </w:r>
    </w:p>
    <w:p w14:paraId="1001BBA9" w14:textId="05CA5538" w:rsidR="00AC27D0" w:rsidRPr="00737E0A" w:rsidRDefault="0039406D" w:rsidP="004211AE">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two-sided model-based CSI compression, for Target CSI in NW-side data collection, </w:t>
      </w:r>
    </w:p>
    <w:p w14:paraId="278B937F" w14:textId="1924860B" w:rsidR="0039406D" w:rsidRPr="00737E0A" w:rsidRDefault="00093272" w:rsidP="00CF376A">
      <w:pPr>
        <w:pStyle w:val="ListParagraph"/>
        <w:numPr>
          <w:ilvl w:val="0"/>
          <w:numId w:val="12"/>
        </w:numPr>
        <w:ind w:leftChars="0"/>
        <w:rPr>
          <w:rFonts w:ascii="Arial" w:eastAsiaTheme="minorEastAsia" w:hAnsi="Arial" w:cs="Arial"/>
          <w:b/>
          <w:bCs/>
        </w:rPr>
      </w:pPr>
      <w:r w:rsidRPr="00737E0A">
        <w:rPr>
          <w:rFonts w:ascii="Arial" w:eastAsiaTheme="minorEastAsia" w:hAnsi="Arial" w:cs="Arial"/>
          <w:b/>
          <w:bCs/>
        </w:rPr>
        <w:lastRenderedPageBreak/>
        <w:t xml:space="preserve">Option#0: </w:t>
      </w:r>
      <w:proofErr w:type="spellStart"/>
      <w:r w:rsidR="0039406D" w:rsidRPr="00737E0A">
        <w:rPr>
          <w:rFonts w:ascii="Arial" w:eastAsiaTheme="minorEastAsia" w:hAnsi="Arial" w:cs="Arial"/>
          <w:b/>
          <w:bCs/>
        </w:rPr>
        <w:t>eType</w:t>
      </w:r>
      <w:proofErr w:type="spellEnd"/>
      <w:r w:rsidR="0039406D" w:rsidRPr="00737E0A">
        <w:rPr>
          <w:rFonts w:ascii="Arial" w:eastAsiaTheme="minorEastAsia" w:hAnsi="Arial" w:cs="Arial"/>
          <w:b/>
          <w:bCs/>
        </w:rPr>
        <w:t xml:space="preserve"> II PC=8 reduces </w:t>
      </w:r>
      <w:r w:rsidR="00AC27D0" w:rsidRPr="00737E0A">
        <w:rPr>
          <w:rFonts w:ascii="Arial" w:eastAsiaTheme="minorEastAsia" w:hAnsi="Arial" w:cs="Arial"/>
          <w:b/>
          <w:bCs/>
        </w:rPr>
        <w:t xml:space="preserve">data samples </w:t>
      </w:r>
      <w:r w:rsidR="0039406D" w:rsidRPr="00737E0A">
        <w:rPr>
          <w:rFonts w:ascii="Arial" w:eastAsiaTheme="minorEastAsia" w:hAnsi="Arial" w:cs="Arial"/>
          <w:b/>
          <w:bCs/>
        </w:rPr>
        <w:t>overhead by 98.7%</w:t>
      </w:r>
      <w:r w:rsidR="00AC27D0" w:rsidRPr="00737E0A">
        <w:rPr>
          <w:rFonts w:ascii="Arial" w:eastAsiaTheme="minorEastAsia" w:hAnsi="Arial" w:cs="Arial"/>
          <w:b/>
          <w:bCs/>
        </w:rPr>
        <w:t xml:space="preserve"> at the expense of considerable performance degradation as compared to a model trained by dataset quantized by Float32. </w:t>
      </w:r>
    </w:p>
    <w:p w14:paraId="3F34DDFC" w14:textId="0F8BADC3" w:rsidR="00093272" w:rsidRPr="00737E0A" w:rsidRDefault="00093272" w:rsidP="00093272">
      <w:pPr>
        <w:pStyle w:val="ListParagraph"/>
        <w:numPr>
          <w:ilvl w:val="0"/>
          <w:numId w:val="12"/>
        </w:numPr>
        <w:ind w:leftChars="0"/>
        <w:rPr>
          <w:rFonts w:ascii="Arial" w:eastAsiaTheme="minorEastAsia" w:hAnsi="Arial" w:cs="Arial"/>
          <w:b/>
          <w:bCs/>
        </w:rPr>
      </w:pPr>
      <w:r w:rsidRPr="00737E0A">
        <w:rPr>
          <w:rFonts w:ascii="Arial" w:eastAsiaTheme="minorEastAsia" w:hAnsi="Arial" w:cs="Arial"/>
          <w:b/>
          <w:bCs/>
        </w:rPr>
        <w:t>Option#1: SQ wit</w:t>
      </w:r>
      <w:r w:rsidR="00215578">
        <w:rPr>
          <w:rFonts w:ascii="Arial" w:eastAsiaTheme="minorEastAsia" w:hAnsi="Arial" w:cs="Arial"/>
          <w:b/>
          <w:bCs/>
        </w:rPr>
        <w:t>h amp-phase quantization</w:t>
      </w:r>
      <w:r w:rsidRPr="00737E0A">
        <w:rPr>
          <w:rFonts w:ascii="Arial" w:eastAsiaTheme="minorEastAsia" w:hAnsi="Arial" w:cs="Arial"/>
          <w:b/>
          <w:bCs/>
        </w:rPr>
        <w:t xml:space="preserve"> </w:t>
      </w:r>
      <w:r w:rsidR="00FA31AE">
        <w:rPr>
          <w:rFonts w:ascii="Arial" w:eastAsiaTheme="minorEastAsia" w:hAnsi="Arial" w:cs="Arial"/>
          <w:b/>
          <w:bCs/>
        </w:rPr>
        <w:t>(</w:t>
      </w:r>
      <w:r w:rsidR="00215578">
        <w:rPr>
          <w:rFonts w:ascii="Arial" w:eastAsiaTheme="minorEastAsia" w:hAnsi="Arial" w:cs="Arial"/>
          <w:b/>
          <w:bCs/>
        </w:rPr>
        <w:t>k</w:t>
      </w:r>
      <w:proofErr w:type="gramStart"/>
      <w:r w:rsidR="00215578">
        <w:rPr>
          <w:rFonts w:ascii="Arial" w:eastAsiaTheme="minorEastAsia" w:hAnsi="Arial" w:cs="Arial"/>
          <w:b/>
          <w:bCs/>
        </w:rPr>
        <w:t>1</w:t>
      </w:r>
      <w:r w:rsidR="00FA31AE">
        <w:rPr>
          <w:rFonts w:ascii="Arial" w:eastAsiaTheme="minorEastAsia" w:hAnsi="Arial" w:cs="Arial"/>
          <w:b/>
          <w:bCs/>
        </w:rPr>
        <w:t>,</w:t>
      </w:r>
      <w:r w:rsidR="00215578">
        <w:rPr>
          <w:rFonts w:ascii="Arial" w:eastAsiaTheme="minorEastAsia" w:hAnsi="Arial" w:cs="Arial"/>
          <w:b/>
          <w:bCs/>
        </w:rPr>
        <w:t>k</w:t>
      </w:r>
      <w:proofErr w:type="gramEnd"/>
      <w:r w:rsidR="00215578">
        <w:rPr>
          <w:rFonts w:ascii="Arial" w:eastAsiaTheme="minorEastAsia" w:hAnsi="Arial" w:cs="Arial"/>
          <w:b/>
          <w:bCs/>
        </w:rPr>
        <w:t>2)</w:t>
      </w:r>
      <w:r w:rsidR="00FA31AE">
        <w:rPr>
          <w:rFonts w:ascii="Arial" w:eastAsiaTheme="minorEastAsia" w:hAnsi="Arial" w:cs="Arial"/>
          <w:b/>
          <w:bCs/>
        </w:rPr>
        <w:t>=(4,3)</w:t>
      </w:r>
      <w:r w:rsidRPr="00737E0A">
        <w:rPr>
          <w:rFonts w:ascii="Arial" w:eastAsiaTheme="minorEastAsia" w:hAnsi="Arial" w:cs="Arial"/>
          <w:b/>
          <w:bCs/>
        </w:rPr>
        <w:t xml:space="preserve"> reduces data samples overhead by </w:t>
      </w:r>
      <w:r w:rsidR="00FA31AE">
        <w:rPr>
          <w:rFonts w:ascii="Arial" w:eastAsiaTheme="minorEastAsia" w:hAnsi="Arial" w:cs="Arial"/>
          <w:b/>
          <w:bCs/>
        </w:rPr>
        <w:t>89</w:t>
      </w:r>
      <w:r w:rsidRPr="00737E0A">
        <w:rPr>
          <w:rFonts w:ascii="Arial" w:eastAsiaTheme="minorEastAsia" w:hAnsi="Arial" w:cs="Arial"/>
          <w:b/>
          <w:bCs/>
        </w:rPr>
        <w:t xml:space="preserve">.0% with similar performance as compared to a model trained by dataset quantized by Float32. </w:t>
      </w:r>
    </w:p>
    <w:p w14:paraId="293707D9" w14:textId="0BE5B4F3" w:rsidR="00093272" w:rsidRPr="00737E0A" w:rsidRDefault="00093272" w:rsidP="00093272">
      <w:pPr>
        <w:pStyle w:val="ListParagraph"/>
        <w:numPr>
          <w:ilvl w:val="0"/>
          <w:numId w:val="12"/>
        </w:numPr>
        <w:ind w:leftChars="0"/>
        <w:rPr>
          <w:rFonts w:ascii="Arial" w:eastAsiaTheme="minorEastAsia" w:hAnsi="Arial" w:cs="Arial"/>
          <w:b/>
          <w:bCs/>
        </w:rPr>
      </w:pPr>
      <w:r w:rsidRPr="00737E0A">
        <w:rPr>
          <w:rFonts w:ascii="Arial" w:eastAsiaTheme="minorEastAsia" w:hAnsi="Arial" w:cs="Arial"/>
          <w:b/>
          <w:bCs/>
        </w:rPr>
        <w:t>Option#</w:t>
      </w:r>
      <w:r w:rsidR="00ED0350" w:rsidRPr="00737E0A">
        <w:rPr>
          <w:rFonts w:ascii="Arial" w:eastAsiaTheme="minorEastAsia" w:hAnsi="Arial" w:cs="Arial"/>
          <w:b/>
          <w:bCs/>
        </w:rPr>
        <w:t>3</w:t>
      </w:r>
      <w:r w:rsidRPr="00737E0A">
        <w:rPr>
          <w:rFonts w:ascii="Arial" w:eastAsiaTheme="minorEastAsia" w:hAnsi="Arial" w:cs="Arial"/>
          <w:b/>
          <w:bCs/>
        </w:rPr>
        <w:t xml:space="preserve">: </w:t>
      </w:r>
      <w:r w:rsidR="00ED0350" w:rsidRPr="00737E0A">
        <w:rPr>
          <w:rFonts w:ascii="Arial" w:eastAsiaTheme="minorEastAsia" w:hAnsi="Arial" w:cs="Arial"/>
          <w:b/>
          <w:bCs/>
        </w:rPr>
        <w:t xml:space="preserve">Principal component analysis (PCA)-based enhanced method for overhead </w:t>
      </w:r>
      <w:r w:rsidRPr="00737E0A">
        <w:rPr>
          <w:rFonts w:ascii="Arial" w:eastAsiaTheme="minorEastAsia" w:hAnsi="Arial" w:cs="Arial"/>
          <w:b/>
          <w:bCs/>
        </w:rPr>
        <w:t xml:space="preserve">by reporting the principal component of spatial-frequency precoding matrix, reduces data samples overhead by 94.53% at the expense of marginal performance degradation (0.38%) as compared to a model trained by dataset quantized by Float32. </w:t>
      </w:r>
    </w:p>
    <w:p w14:paraId="4D5437AA" w14:textId="6CCA59F5" w:rsidR="00093272" w:rsidRPr="00737E0A" w:rsidRDefault="00093272" w:rsidP="00093272">
      <w:pPr>
        <w:pStyle w:val="ListParagraph"/>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Option#4: </w:t>
      </w:r>
      <w:proofErr w:type="spellStart"/>
      <w:r w:rsidR="00AC27D0" w:rsidRPr="00737E0A">
        <w:rPr>
          <w:rFonts w:ascii="Arial" w:eastAsiaTheme="minorEastAsia" w:hAnsi="Arial" w:cs="Arial"/>
          <w:b/>
          <w:bCs/>
        </w:rPr>
        <w:t>eType</w:t>
      </w:r>
      <w:proofErr w:type="spellEnd"/>
      <w:r w:rsidR="00AC27D0" w:rsidRPr="00737E0A">
        <w:rPr>
          <w:rFonts w:ascii="Arial" w:eastAsiaTheme="minorEastAsia" w:hAnsi="Arial" w:cs="Arial"/>
          <w:b/>
          <w:bCs/>
        </w:rPr>
        <w:t xml:space="preserve"> II with new parameter combination, </w:t>
      </w:r>
      <m:oMath>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00AC27D0" w:rsidRPr="00737E0A">
        <w:rPr>
          <w:rFonts w:ascii="Cambria Math" w:eastAsiaTheme="minorEastAsia" w:hAnsi="Cambria Math" w:cs="Arial" w:hint="eastAsia"/>
          <w:b/>
          <w:bCs/>
          <w:i/>
          <w:sz w:val="18"/>
          <w:szCs w:val="18"/>
        </w:rPr>
        <w:t>,</w:t>
      </w:r>
      <w:r w:rsidR="00AC27D0" w:rsidRPr="00737E0A">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sidR="00AC27D0" w:rsidRPr="00737E0A">
        <w:rPr>
          <w:rFonts w:ascii="Arial" w:eastAsiaTheme="minorEastAsia" w:hAnsi="Arial" w:cs="Arial"/>
          <w:b/>
          <w:bCs/>
        </w:rPr>
        <w:t xml:space="preserve">, reduces data samples overhead by 96.1% at the expense of marginal performance degradation as compared to a model trained by dataset quantized by Float32. </w:t>
      </w:r>
    </w:p>
    <w:p w14:paraId="1A6DB76B" w14:textId="54040724" w:rsidR="00AC27D0" w:rsidRPr="00737E0A" w:rsidRDefault="003E49AC" w:rsidP="003E49AC">
      <w:pPr>
        <w:rPr>
          <w:rFonts w:ascii="Arial" w:eastAsiaTheme="minorEastAsia" w:hAnsi="Arial" w:cs="Arial"/>
          <w:b/>
          <w:bCs/>
        </w:rPr>
      </w:pPr>
      <w:r w:rsidRPr="00737E0A">
        <w:rPr>
          <w:rFonts w:ascii="Arial" w:eastAsiaTheme="minorEastAsia" w:hAnsi="Arial" w:cs="Arial" w:hint="eastAsia"/>
          <w:b/>
          <w:bCs/>
        </w:rPr>
        <w:t>N</w:t>
      </w:r>
      <w:r w:rsidRPr="00737E0A">
        <w:rPr>
          <w:rFonts w:ascii="Arial" w:eastAsiaTheme="minorEastAsia" w:hAnsi="Arial" w:cs="Arial"/>
          <w:b/>
          <w:bCs/>
        </w:rPr>
        <w:t>ote: above evaluation is o</w:t>
      </w:r>
      <w:r w:rsidR="00FA31AE">
        <w:rPr>
          <w:rFonts w:ascii="Arial" w:eastAsiaTheme="minorEastAsia" w:hAnsi="Arial" w:cs="Arial"/>
          <w:b/>
          <w:bCs/>
        </w:rPr>
        <w:t xml:space="preserve">n 2N1N2=32, </w:t>
      </w:r>
      <w:proofErr w:type="spellStart"/>
      <w:r w:rsidR="00FA31AE">
        <w:rPr>
          <w:rFonts w:ascii="Arial" w:eastAsiaTheme="minorEastAsia" w:hAnsi="Arial" w:cs="Arial"/>
          <w:b/>
          <w:bCs/>
        </w:rPr>
        <w:t>Nsb</w:t>
      </w:r>
      <w:proofErr w:type="spellEnd"/>
      <w:r w:rsidR="00FA31AE">
        <w:rPr>
          <w:rFonts w:ascii="Arial" w:eastAsiaTheme="minorEastAsia" w:hAnsi="Arial" w:cs="Arial"/>
          <w:b/>
          <w:bCs/>
        </w:rPr>
        <w:t>=13, v=1</w:t>
      </w:r>
      <w:r w:rsidRPr="00737E0A">
        <w:rPr>
          <w:rFonts w:ascii="Arial" w:eastAsiaTheme="minorEastAsia" w:hAnsi="Arial" w:cs="Arial"/>
          <w:b/>
          <w:bCs/>
        </w:rPr>
        <w:t xml:space="preserve"> dataset captured by RAN4. </w:t>
      </w:r>
    </w:p>
    <w:p w14:paraId="4DCECEE8" w14:textId="77777777" w:rsidR="00093272" w:rsidRPr="00093272" w:rsidRDefault="00093272" w:rsidP="003E49AC">
      <w:pPr>
        <w:rPr>
          <w:rFonts w:ascii="Arial" w:eastAsiaTheme="minorEastAsia" w:hAnsi="Arial" w:cs="Arial"/>
        </w:rPr>
      </w:pPr>
    </w:p>
    <w:p w14:paraId="0F014E9C" w14:textId="0859A200" w:rsidR="00283852" w:rsidRDefault="0046594D" w:rsidP="00283852">
      <w:r w:rsidRPr="00351E0C">
        <w:rPr>
          <w:rFonts w:ascii="Arial" w:eastAsiaTheme="minorEastAsia" w:hAnsi="Arial" w:cs="Arial"/>
          <w:lang w:val="en-GB"/>
        </w:rPr>
        <w:t xml:space="preserve">The UPT vs overhead </w:t>
      </w:r>
      <w:proofErr w:type="spellStart"/>
      <w:r w:rsidRPr="00351E0C">
        <w:rPr>
          <w:rFonts w:ascii="Arial" w:eastAsiaTheme="minorEastAsia" w:hAnsi="Arial" w:cs="Arial"/>
          <w:lang w:val="en-GB"/>
        </w:rPr>
        <w:t>tradeoff</w:t>
      </w:r>
      <w:proofErr w:type="spellEnd"/>
      <w:r w:rsidRPr="00351E0C">
        <w:rPr>
          <w:rFonts w:ascii="Arial" w:eastAsiaTheme="minorEastAsia" w:hAnsi="Arial" w:cs="Arial"/>
          <w:lang w:val="en-GB"/>
        </w:rPr>
        <w:t xml:space="preserve"> plots are shown in </w:t>
      </w:r>
      <w:r w:rsidRPr="00351E0C">
        <w:rPr>
          <w:rFonts w:ascii="Arial" w:eastAsiaTheme="minorEastAsia" w:hAnsi="Arial" w:cs="Arial"/>
          <w:lang w:val="en-GB"/>
        </w:rPr>
        <w:fldChar w:fldCharType="begin"/>
      </w:r>
      <w:r w:rsidRPr="00351E0C">
        <w:rPr>
          <w:rFonts w:ascii="Arial" w:eastAsiaTheme="minorEastAsia" w:hAnsi="Arial" w:cs="Arial"/>
          <w:lang w:val="en-GB"/>
        </w:rPr>
        <w:instrText xml:space="preserve"> REF _Ref141330057 \h </w:instrText>
      </w:r>
      <w:r>
        <w:rPr>
          <w:rFonts w:ascii="Arial" w:eastAsiaTheme="minorEastAsia" w:hAnsi="Arial" w:cs="Arial"/>
          <w:lang w:val="en-GB"/>
        </w:rPr>
        <w:instrText xml:space="preserve"> \* MERGEFORMAT </w:instrText>
      </w:r>
      <w:r w:rsidRPr="00351E0C">
        <w:rPr>
          <w:rFonts w:ascii="Arial" w:eastAsiaTheme="minorEastAsia" w:hAnsi="Arial" w:cs="Arial"/>
          <w:lang w:val="en-GB"/>
        </w:rPr>
      </w:r>
      <w:r w:rsidRPr="00351E0C">
        <w:rPr>
          <w:rFonts w:ascii="Arial" w:eastAsiaTheme="minorEastAsia" w:hAnsi="Arial" w:cs="Arial"/>
          <w:lang w:val="en-GB"/>
        </w:rPr>
        <w:fldChar w:fldCharType="separate"/>
      </w:r>
      <w:r w:rsidRPr="00351E0C">
        <w:rPr>
          <w:rFonts w:ascii="Arial" w:eastAsiaTheme="minorEastAsia" w:hAnsi="Arial" w:cs="Arial"/>
          <w:lang w:val="en-GB"/>
        </w:rPr>
        <w:t>Fig. 3</w:t>
      </w:r>
      <w:r w:rsidRPr="00351E0C">
        <w:rPr>
          <w:rFonts w:ascii="Arial" w:eastAsiaTheme="minorEastAsia" w:hAnsi="Arial" w:cs="Arial"/>
          <w:lang w:val="en-GB"/>
        </w:rPr>
        <w:fldChar w:fldCharType="end"/>
      </w:r>
      <w:r w:rsidRPr="00351E0C">
        <w:rPr>
          <w:rFonts w:ascii="Arial" w:eastAsiaTheme="minorEastAsia" w:hAnsi="Arial" w:cs="Arial"/>
          <w:lang w:val="en-GB"/>
        </w:rPr>
        <w:t xml:space="preserve"> with parameter combination (PC) = 1 as reference. The four points correspond to four CSI payload {100, 200, 300, 400} bits associated with the model. The model is based on a UE-side linear layer (as part of auto-encoder), and a NW-side auto-decoder.</w:t>
      </w:r>
    </w:p>
    <w:p w14:paraId="40317CCE" w14:textId="77777777" w:rsidR="00283852" w:rsidRDefault="00283852" w:rsidP="00283852"/>
    <w:p w14:paraId="458DC546" w14:textId="77777777" w:rsidR="00283852" w:rsidRPr="002A5345" w:rsidRDefault="00283852" w:rsidP="0046594D">
      <w:pPr>
        <w:jc w:val="center"/>
      </w:pPr>
      <w:r>
        <w:rPr>
          <w:noProof/>
        </w:rPr>
        <w:drawing>
          <wp:inline distT="0" distB="0" distL="0" distR="0" wp14:anchorId="2C9E00D5" wp14:editId="307B4A7B">
            <wp:extent cx="4368800" cy="2552700"/>
            <wp:effectExtent l="0" t="0" r="12700" b="0"/>
            <wp:docPr id="1" name="Chart 1">
              <a:extLst xmlns:a="http://schemas.openxmlformats.org/drawingml/2006/main">
                <a:ext uri="{FF2B5EF4-FFF2-40B4-BE49-F238E27FC236}">
                  <a16:creationId xmlns:a16="http://schemas.microsoft.com/office/drawing/2014/main" id="{69BD7715-F44F-4CCB-AAE2-0FA02B8E4A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0BD9AE3" w14:textId="76C0B810" w:rsidR="00283852" w:rsidRDefault="00283852" w:rsidP="006D77F4">
      <w:pPr>
        <w:jc w:val="center"/>
        <w:rPr>
          <w:rFonts w:ascii="Arial" w:eastAsiaTheme="minorEastAsia" w:hAnsi="Arial" w:cs="Arial"/>
        </w:rPr>
      </w:pPr>
      <w:bookmarkStart w:id="3" w:name="_Ref141330057"/>
      <w:r w:rsidRPr="00773460">
        <w:t xml:space="preserve">Fig. </w:t>
      </w:r>
      <w:r>
        <w:fldChar w:fldCharType="begin"/>
      </w:r>
      <w:r w:rsidRPr="00773460">
        <w:instrText xml:space="preserve"> SEQ Figure \* ARABIC </w:instrText>
      </w:r>
      <w:r>
        <w:fldChar w:fldCharType="separate"/>
      </w:r>
      <w:r w:rsidR="0038158F">
        <w:rPr>
          <w:noProof/>
        </w:rPr>
        <w:t>2</w:t>
      </w:r>
      <w:r>
        <w:fldChar w:fldCharType="end"/>
      </w:r>
      <w:bookmarkEnd w:id="3"/>
      <w:r w:rsidRPr="00773460">
        <w:t>. Avg. UPT vs overhead.</w:t>
      </w:r>
    </w:p>
    <w:p w14:paraId="3D8A4D7D" w14:textId="7E08834C" w:rsidR="00A66BF0" w:rsidRPr="004530D4" w:rsidRDefault="003E49AC" w:rsidP="007135B1">
      <w:pPr>
        <w:rPr>
          <w:rFonts w:ascii="Arial" w:eastAsiaTheme="minorEastAsia" w:hAnsi="Arial" w:cs="Arial"/>
        </w:rPr>
      </w:pPr>
      <w:r>
        <w:rPr>
          <w:rFonts w:ascii="Arial" w:eastAsiaTheme="minorEastAsia" w:hAnsi="Arial" w:cs="Arial"/>
        </w:rPr>
        <w:t>Pivoting on the above evaluation, we suggest</w:t>
      </w:r>
      <w:r w:rsidR="0046594D">
        <w:rPr>
          <w:rFonts w:ascii="Arial" w:eastAsiaTheme="minorEastAsia" w:hAnsi="Arial" w:cs="Arial"/>
        </w:rPr>
        <w:t xml:space="preserve"> to first remove Option 0 as it results in significant performance degradation. We suggest for</w:t>
      </w:r>
      <w:r>
        <w:rPr>
          <w:rFonts w:ascii="Arial" w:eastAsiaTheme="minorEastAsia" w:hAnsi="Arial" w:cs="Arial"/>
        </w:rPr>
        <w:t xml:space="preserve"> a comprehensive evaluation on the </w:t>
      </w:r>
      <w:r w:rsidR="0046594D">
        <w:rPr>
          <w:rFonts w:ascii="Arial" w:eastAsiaTheme="minorEastAsia" w:hAnsi="Arial" w:cs="Arial"/>
        </w:rPr>
        <w:t>remaining options</w:t>
      </w:r>
      <w:r>
        <w:rPr>
          <w:rFonts w:ascii="Arial" w:eastAsiaTheme="minorEastAsia" w:hAnsi="Arial" w:cs="Arial"/>
        </w:rPr>
        <w:t xml:space="preserve"> for better understanding of the tradeoff</w:t>
      </w:r>
      <w:r w:rsidR="00934790">
        <w:rPr>
          <w:rFonts w:ascii="Arial" w:eastAsiaTheme="minorEastAsia" w:hAnsi="Arial" w:cs="Arial"/>
        </w:rPr>
        <w:t>.</w:t>
      </w:r>
      <w:r w:rsidR="00DB63B2">
        <w:rPr>
          <w:rFonts w:ascii="Arial" w:eastAsiaTheme="minorEastAsia" w:hAnsi="Arial" w:cs="Arial"/>
        </w:rPr>
        <w:t xml:space="preserve"> </w:t>
      </w:r>
    </w:p>
    <w:p w14:paraId="17E75F0D" w14:textId="7199CD65" w:rsidR="00093272" w:rsidRDefault="00A66BF0" w:rsidP="00093272">
      <w:pPr>
        <w:spacing w:after="0" w:line="257" w:lineRule="auto"/>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w:t>
      </w:r>
      <w:r>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for</w:t>
      </w:r>
      <w:r w:rsidR="0039406D">
        <w:rPr>
          <w:rFonts w:ascii="Arial" w:eastAsiaTheme="minorEastAsia" w:hAnsi="Arial" w:cs="Arial"/>
          <w:b/>
          <w:bCs/>
        </w:rPr>
        <w:t xml:space="preserve"> Target CSI in</w:t>
      </w:r>
      <w:r>
        <w:rPr>
          <w:rFonts w:ascii="Arial" w:eastAsiaTheme="minorEastAsia" w:hAnsi="Arial" w:cs="Arial"/>
          <w:b/>
          <w:bCs/>
        </w:rPr>
        <w:t xml:space="preserve"> NW-side data collection, </w:t>
      </w:r>
      <w:r w:rsidR="00093272">
        <w:rPr>
          <w:rFonts w:ascii="Arial" w:eastAsiaTheme="minorEastAsia" w:hAnsi="Arial" w:cs="Arial"/>
          <w:b/>
          <w:bCs/>
        </w:rPr>
        <w:t xml:space="preserve">deprioritize, </w:t>
      </w:r>
      <w:r w:rsidR="00093272" w:rsidRPr="00E94990">
        <w:rPr>
          <w:rFonts w:ascii="Arial" w:eastAsiaTheme="minorEastAsia" w:hAnsi="Arial" w:cs="Arial"/>
          <w:b/>
          <w:bCs/>
        </w:rPr>
        <w:t>Option 0: Reusing legacy e-Type II codebook</w:t>
      </w:r>
      <w:r w:rsidR="00BF79D9">
        <w:rPr>
          <w:rFonts w:ascii="Arial" w:eastAsiaTheme="minorEastAsia" w:hAnsi="Arial" w:cs="Arial"/>
          <w:b/>
          <w:bCs/>
        </w:rPr>
        <w:t>.</w:t>
      </w:r>
    </w:p>
    <w:p w14:paraId="34698C3C" w14:textId="740BDA7C" w:rsidR="0046594D" w:rsidRDefault="0046594D" w:rsidP="00093272">
      <w:pPr>
        <w:spacing w:after="0" w:line="257" w:lineRule="auto"/>
        <w:rPr>
          <w:rFonts w:ascii="Arial" w:eastAsiaTheme="minorEastAsia" w:hAnsi="Arial" w:cs="Arial"/>
          <w:b/>
          <w:bCs/>
        </w:rPr>
      </w:pPr>
    </w:p>
    <w:p w14:paraId="05C9B9FE" w14:textId="1E4FBE9D" w:rsidR="00145C5C" w:rsidRPr="00145C5C" w:rsidRDefault="00145C5C" w:rsidP="00145C5C">
      <w:pPr>
        <w:rPr>
          <w:rFonts w:ascii="Arial" w:eastAsiaTheme="minorEastAsia" w:hAnsi="Arial" w:cs="Arial"/>
          <w:b/>
          <w:bCs/>
        </w:rPr>
      </w:pPr>
      <w:r w:rsidRPr="00145C5C">
        <w:rPr>
          <w:rFonts w:ascii="Arial" w:eastAsiaTheme="minorEastAsia" w:hAnsi="Arial" w:cs="Arial"/>
          <w:b/>
          <w:bCs/>
        </w:rPr>
        <w:t xml:space="preserve">Complexity Analysis: </w:t>
      </w:r>
    </w:p>
    <w:p w14:paraId="6CC26850" w14:textId="77777777" w:rsidR="00D9623C" w:rsidRDefault="00145C5C" w:rsidP="00145C5C">
      <w:pPr>
        <w:rPr>
          <w:rFonts w:ascii="Arial" w:eastAsiaTheme="minorEastAsia" w:hAnsi="Arial" w:cs="Arial"/>
        </w:rPr>
      </w:pPr>
      <w:r w:rsidRPr="00145C5C">
        <w:rPr>
          <w:rFonts w:ascii="Arial" w:eastAsiaTheme="minorEastAsia" w:hAnsi="Arial" w:cs="Arial"/>
        </w:rPr>
        <w:t xml:space="preserve">According to </w:t>
      </w:r>
      <w:r>
        <w:rPr>
          <w:rFonts w:ascii="Arial" w:eastAsiaTheme="minorEastAsia" w:hAnsi="Arial" w:cs="Arial"/>
        </w:rPr>
        <w:t xml:space="preserve">the agreement in RAN1#122bis the UE-side computational complexity of these approaches is to be analyzed. </w:t>
      </w:r>
      <w:r w:rsidR="001F6DC8">
        <w:rPr>
          <w:rFonts w:ascii="Arial" w:eastAsiaTheme="minorEastAsia" w:hAnsi="Arial" w:cs="Arial"/>
        </w:rPr>
        <w:t xml:space="preserve">Table 5 </w:t>
      </w:r>
      <w:r w:rsidR="00BF4FBA">
        <w:rPr>
          <w:rFonts w:ascii="Arial" w:eastAsiaTheme="minorEastAsia" w:hAnsi="Arial" w:cs="Arial"/>
        </w:rPr>
        <w:t>analyze</w:t>
      </w:r>
      <w:r w:rsidR="001F6DC8">
        <w:rPr>
          <w:rFonts w:ascii="Arial" w:eastAsiaTheme="minorEastAsia" w:hAnsi="Arial" w:cs="Arial"/>
        </w:rPr>
        <w:t>s</w:t>
      </w:r>
      <w:r w:rsidR="00BF4FBA">
        <w:rPr>
          <w:rFonts w:ascii="Arial" w:eastAsiaTheme="minorEastAsia" w:hAnsi="Arial" w:cs="Arial"/>
        </w:rPr>
        <w:t xml:space="preserve"> the complexity of the various options from </w:t>
      </w:r>
      <w:r w:rsidR="001F6DC8">
        <w:rPr>
          <w:rFonts w:ascii="Arial" w:eastAsiaTheme="minorEastAsia" w:hAnsi="Arial" w:cs="Arial"/>
        </w:rPr>
        <w:t xml:space="preserve">matrix operations point of view, e.g., SVD, large matrices multiplication, search operations, as well as relationship to legacy CSI computation. From matrices operations point of view, the three options have more or less the same complexity. </w:t>
      </w:r>
    </w:p>
    <w:p w14:paraId="62EDCA51" w14:textId="24C8D745" w:rsidR="00D9623C" w:rsidRPr="00D9623C" w:rsidRDefault="00D9623C" w:rsidP="00D9623C">
      <w:pPr>
        <w:pStyle w:val="ListParagraph"/>
        <w:numPr>
          <w:ilvl w:val="0"/>
          <w:numId w:val="29"/>
        </w:numPr>
        <w:ind w:leftChars="0"/>
        <w:rPr>
          <w:rFonts w:ascii="Arial" w:eastAsiaTheme="minorEastAsia" w:hAnsi="Arial" w:cs="Arial"/>
        </w:rPr>
      </w:pPr>
      <w:r w:rsidRPr="00D9623C">
        <w:rPr>
          <w:rFonts w:ascii="Arial" w:eastAsiaTheme="minorEastAsia" w:hAnsi="Arial" w:cs="Arial"/>
          <w:b/>
          <w:bCs/>
        </w:rPr>
        <w:t>Matrix Operations</w:t>
      </w:r>
      <w:r>
        <w:rPr>
          <w:rFonts w:ascii="Arial" w:eastAsiaTheme="minorEastAsia" w:hAnsi="Arial" w:cs="Arial"/>
        </w:rPr>
        <w:t xml:space="preserve">: </w:t>
      </w:r>
      <w:r w:rsidR="001F6DC8" w:rsidRPr="00D9623C">
        <w:rPr>
          <w:rFonts w:ascii="Arial" w:eastAsiaTheme="minorEastAsia" w:hAnsi="Arial" w:cs="Arial"/>
        </w:rPr>
        <w:t xml:space="preserve">The computationally heavy SVD operations are on </w:t>
      </w:r>
      <w:proofErr w:type="spellStart"/>
      <w:r w:rsidR="001F6DC8" w:rsidRPr="00D9623C">
        <w:rPr>
          <w:rFonts w:ascii="Arial" w:eastAsiaTheme="minorEastAsia" w:hAnsi="Arial" w:cs="Arial"/>
        </w:rPr>
        <w:t>PxP</w:t>
      </w:r>
      <w:proofErr w:type="spellEnd"/>
      <w:r w:rsidR="001F6DC8" w:rsidRPr="00D9623C">
        <w:rPr>
          <w:rFonts w:ascii="Arial" w:eastAsiaTheme="minorEastAsia" w:hAnsi="Arial" w:cs="Arial"/>
        </w:rPr>
        <w:t xml:space="preserve"> matrices for Option 1 and Option 3 with a single additional SVD operation on </w:t>
      </w:r>
      <w:proofErr w:type="spellStart"/>
      <w:r w:rsidR="001F6DC8" w:rsidRPr="00D9623C">
        <w:rPr>
          <w:rFonts w:ascii="Arial" w:eastAsiaTheme="minorEastAsia" w:hAnsi="Arial" w:cs="Arial"/>
        </w:rPr>
        <w:t>PxNsb</w:t>
      </w:r>
      <w:proofErr w:type="spellEnd"/>
      <w:r w:rsidR="001F6DC8" w:rsidRPr="00D9623C">
        <w:rPr>
          <w:rFonts w:ascii="Arial" w:eastAsiaTheme="minorEastAsia" w:hAnsi="Arial" w:cs="Arial"/>
        </w:rPr>
        <w:t xml:space="preserve"> matrix for Option 3. Considering </w:t>
      </w:r>
      <m:oMath>
        <m:r>
          <w:rPr>
            <w:rFonts w:ascii="Cambria Math" w:eastAsiaTheme="minorEastAsia" w:hAnsi="Cambria Math" w:cs="Arial"/>
          </w:rPr>
          <m:t>Nsb≤19</m:t>
        </m:r>
      </m:oMath>
      <w:r w:rsidR="001F6DC8" w:rsidRPr="00D9623C">
        <w:rPr>
          <w:rFonts w:ascii="Arial" w:eastAsiaTheme="minorEastAsia" w:hAnsi="Arial" w:cs="Arial"/>
        </w:rPr>
        <w:t xml:space="preserve"> and </w:t>
      </w:r>
      <m:oMath>
        <m:r>
          <w:rPr>
            <w:rFonts w:ascii="Cambria Math" w:eastAsiaTheme="minorEastAsia" w:hAnsi="Cambria Math" w:cs="Arial"/>
          </w:rPr>
          <m:t>P≤128</m:t>
        </m:r>
      </m:oMath>
      <w:r w:rsidR="001F6DC8" w:rsidRPr="00D9623C">
        <w:rPr>
          <w:rFonts w:ascii="Arial" w:eastAsiaTheme="minorEastAsia" w:hAnsi="Arial" w:cs="Arial"/>
        </w:rPr>
        <w:t xml:space="preserve">, the additional SVD operation does not impact the order of complexity. In the meanwhile, Option 4 with </w:t>
      </w:r>
      <w:proofErr w:type="spellStart"/>
      <w:r w:rsidR="001F6DC8" w:rsidRPr="00D9623C">
        <w:rPr>
          <w:rFonts w:ascii="Arial" w:eastAsiaTheme="minorEastAsia" w:hAnsi="Arial" w:cs="Arial"/>
        </w:rPr>
        <w:t>eType</w:t>
      </w:r>
      <w:proofErr w:type="spellEnd"/>
      <w:r w:rsidR="001F6DC8" w:rsidRPr="00D9623C">
        <w:rPr>
          <w:rFonts w:ascii="Arial" w:eastAsiaTheme="minorEastAsia" w:hAnsi="Arial" w:cs="Arial"/>
        </w:rPr>
        <w:t xml:space="preserve">-II like </w:t>
      </w:r>
      <w:r w:rsidR="00D0262D" w:rsidRPr="00D9623C">
        <w:rPr>
          <w:rFonts w:ascii="Arial" w:eastAsiaTheme="minorEastAsia" w:hAnsi="Arial" w:cs="Arial"/>
        </w:rPr>
        <w:t xml:space="preserve">CSI requires SVD on smaller matrices whenever </w:t>
      </w:r>
      <m:oMath>
        <m:r>
          <w:rPr>
            <w:rFonts w:ascii="Cambria Math" w:eastAsiaTheme="minorEastAsia" w:hAnsi="Cambria Math" w:cs="Arial"/>
          </w:rPr>
          <m:t xml:space="preserve">2L&lt;P. </m:t>
        </m:r>
      </m:oMath>
      <w:r>
        <w:rPr>
          <w:rFonts w:ascii="Arial" w:eastAsiaTheme="minorEastAsia" w:hAnsi="Arial" w:cs="Arial"/>
        </w:rPr>
        <w:t xml:space="preserve"> Large matrices multiplications are also </w:t>
      </w:r>
      <w:r w:rsidR="00456816">
        <w:rPr>
          <w:rFonts w:ascii="Arial" w:eastAsiaTheme="minorEastAsia" w:hAnsi="Arial" w:cs="Arial"/>
        </w:rPr>
        <w:t>required for covariance calculation (all options) as well as basis projection (</w:t>
      </w:r>
      <w:proofErr w:type="spellStart"/>
      <w:r w:rsidR="00456816">
        <w:rPr>
          <w:rFonts w:ascii="Arial" w:eastAsiaTheme="minorEastAsia" w:hAnsi="Arial" w:cs="Arial"/>
        </w:rPr>
        <w:t>eType</w:t>
      </w:r>
      <w:proofErr w:type="spellEnd"/>
      <w:r w:rsidR="00456816">
        <w:rPr>
          <w:rFonts w:ascii="Arial" w:eastAsiaTheme="minorEastAsia" w:hAnsi="Arial" w:cs="Arial"/>
        </w:rPr>
        <w:t xml:space="preserve"> II), where the latter basis projection is less expensive. </w:t>
      </w:r>
    </w:p>
    <w:p w14:paraId="363C5145" w14:textId="28CEC265" w:rsidR="0046594D" w:rsidRDefault="00D9623C" w:rsidP="00D9623C">
      <w:pPr>
        <w:pStyle w:val="ListParagraph"/>
        <w:numPr>
          <w:ilvl w:val="0"/>
          <w:numId w:val="29"/>
        </w:numPr>
        <w:ind w:leftChars="0"/>
        <w:rPr>
          <w:rFonts w:ascii="Arial" w:eastAsiaTheme="minorEastAsia" w:hAnsi="Arial" w:cs="Arial"/>
        </w:rPr>
      </w:pPr>
      <w:r w:rsidRPr="00D9623C">
        <w:rPr>
          <w:rFonts w:ascii="Arial" w:eastAsiaTheme="minorEastAsia" w:hAnsi="Arial" w:cs="Arial"/>
          <w:b/>
          <w:bCs/>
        </w:rPr>
        <w:lastRenderedPageBreak/>
        <w:t>Search Operations</w:t>
      </w:r>
      <w:r>
        <w:rPr>
          <w:rFonts w:ascii="Arial" w:eastAsiaTheme="minorEastAsia" w:hAnsi="Arial" w:cs="Arial"/>
        </w:rPr>
        <w:t xml:space="preserve">: While Option 1 and Option 3 do not constitute search operations, Option 4 requires search operation for SD and FD basis vectors whenever </w:t>
      </w:r>
      <m:oMath>
        <m:r>
          <w:rPr>
            <w:rFonts w:ascii="Cambria Math" w:eastAsiaTheme="minorEastAsia" w:hAnsi="Cambria Math" w:cs="Arial"/>
          </w:rPr>
          <m:t>2L&lt;P</m:t>
        </m:r>
      </m:oMath>
      <w:r>
        <w:rPr>
          <w:rFonts w:ascii="Arial" w:eastAsiaTheme="minorEastAsia" w:hAnsi="Arial" w:cs="Arial"/>
        </w:rPr>
        <w:t xml:space="preserve"> and </w:t>
      </w:r>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v</m:t>
            </m:r>
          </m:sub>
        </m:sSub>
        <m:r>
          <w:rPr>
            <w:rFonts w:ascii="Cambria Math" w:eastAsiaTheme="minorEastAsia" w:hAnsi="Cambria Math" w:cs="Arial"/>
          </w:rPr>
          <m:t>&lt;1</m:t>
        </m:r>
      </m:oMath>
      <w:r>
        <w:rPr>
          <w:rFonts w:ascii="Arial" w:eastAsiaTheme="minorEastAsia" w:hAnsi="Arial" w:cs="Arial"/>
        </w:rPr>
        <w:t xml:space="preserve">. However, this search operation is not different than the one the UE would do for the legacy </w:t>
      </w:r>
      <w:proofErr w:type="spellStart"/>
      <w:r>
        <w:rPr>
          <w:rFonts w:ascii="Arial" w:eastAsiaTheme="minorEastAsia" w:hAnsi="Arial" w:cs="Arial"/>
        </w:rPr>
        <w:t>eType</w:t>
      </w:r>
      <w:proofErr w:type="spellEnd"/>
      <w:r>
        <w:rPr>
          <w:rFonts w:ascii="Arial" w:eastAsiaTheme="minorEastAsia" w:hAnsi="Arial" w:cs="Arial"/>
        </w:rPr>
        <w:t xml:space="preserve"> II CSI. </w:t>
      </w:r>
    </w:p>
    <w:p w14:paraId="3EABDB21" w14:textId="0BF97002" w:rsidR="00D9623C" w:rsidRDefault="00D9623C" w:rsidP="00D9623C">
      <w:pPr>
        <w:pStyle w:val="ListParagraph"/>
        <w:numPr>
          <w:ilvl w:val="0"/>
          <w:numId w:val="29"/>
        </w:numPr>
        <w:ind w:leftChars="0"/>
        <w:rPr>
          <w:rFonts w:ascii="Arial" w:eastAsiaTheme="minorEastAsia" w:hAnsi="Arial" w:cs="Arial"/>
        </w:rPr>
      </w:pPr>
      <w:r w:rsidRPr="00D9623C">
        <w:rPr>
          <w:rFonts w:ascii="Arial" w:eastAsiaTheme="minorEastAsia" w:hAnsi="Arial" w:cs="Arial"/>
          <w:b/>
          <w:bCs/>
        </w:rPr>
        <w:t>Relationship with Legacy CSI</w:t>
      </w:r>
      <w:r>
        <w:rPr>
          <w:rFonts w:ascii="Arial" w:eastAsiaTheme="minorEastAsia" w:hAnsi="Arial" w:cs="Arial"/>
        </w:rPr>
        <w:t xml:space="preserve">: Here Option 1 and Option 3 are new CSI quantization methods while Option 4 may benefit from its </w:t>
      </w:r>
    </w:p>
    <w:p w14:paraId="21617756" w14:textId="6C0CB5EB" w:rsidR="00D9623C" w:rsidRPr="00D9623C" w:rsidRDefault="00D9623C" w:rsidP="00D9623C">
      <w:pPr>
        <w:pStyle w:val="ListParagraph"/>
        <w:ind w:leftChars="0" w:left="643"/>
        <w:rPr>
          <w:rFonts w:ascii="Arial" w:eastAsiaTheme="minorEastAsia" w:hAnsi="Arial" w:cs="Arial"/>
        </w:rPr>
      </w:pPr>
      <w:r>
        <w:rPr>
          <w:rFonts w:ascii="Arial" w:eastAsiaTheme="minorEastAsia" w:hAnsi="Arial" w:cs="Arial"/>
        </w:rPr>
        <w:t xml:space="preserve"> </w:t>
      </w:r>
    </w:p>
    <w:p w14:paraId="40BD40BE" w14:textId="51F9CF82" w:rsidR="00CC0C2C" w:rsidRDefault="00CC0C2C" w:rsidP="00CC0C2C">
      <w:pPr>
        <w:pStyle w:val="Caption"/>
        <w:keepNext/>
      </w:pPr>
      <w:r>
        <w:t xml:space="preserve">Table </w:t>
      </w:r>
      <w:r w:rsidR="001F6DC8">
        <w:t>5</w:t>
      </w:r>
      <w:r>
        <w:t xml:space="preserve">: </w:t>
      </w:r>
      <w:r w:rsidR="001F6DC8">
        <w:t xml:space="preserve">Complexity of the various options of Target CSI format P=2N1N2 ports, </w:t>
      </w:r>
      <w:proofErr w:type="spellStart"/>
      <w:r w:rsidR="001F6DC8">
        <w:t>Nsb</w:t>
      </w:r>
      <w:proofErr w:type="spellEnd"/>
      <w:r w:rsidR="001F6DC8">
        <w:t xml:space="preserve"> sub bands </w:t>
      </w:r>
    </w:p>
    <w:tbl>
      <w:tblPr>
        <w:tblStyle w:val="TableGrid"/>
        <w:tblW w:w="0" w:type="auto"/>
        <w:tblLook w:val="04A0" w:firstRow="1" w:lastRow="0" w:firstColumn="1" w:lastColumn="0" w:noHBand="0" w:noVBand="1"/>
      </w:tblPr>
      <w:tblGrid>
        <w:gridCol w:w="2463"/>
        <w:gridCol w:w="2464"/>
        <w:gridCol w:w="2464"/>
        <w:gridCol w:w="2464"/>
      </w:tblGrid>
      <w:tr w:rsidR="00145C5C" w14:paraId="7C8A2E33" w14:textId="77777777" w:rsidTr="00145C5C">
        <w:tc>
          <w:tcPr>
            <w:tcW w:w="2463" w:type="dxa"/>
            <w:shd w:val="clear" w:color="auto" w:fill="DEEAF6" w:themeFill="accent1" w:themeFillTint="33"/>
          </w:tcPr>
          <w:p w14:paraId="48DA9EBF" w14:textId="77777777" w:rsidR="00145C5C" w:rsidRPr="00BF4FBA" w:rsidRDefault="00145C5C" w:rsidP="00145C5C">
            <w:pPr>
              <w:rPr>
                <w:rFonts w:ascii="Arial" w:eastAsiaTheme="minorEastAsia" w:hAnsi="Arial" w:cs="Arial"/>
                <w:b/>
                <w:bCs/>
              </w:rPr>
            </w:pPr>
          </w:p>
        </w:tc>
        <w:tc>
          <w:tcPr>
            <w:tcW w:w="2464" w:type="dxa"/>
            <w:shd w:val="clear" w:color="auto" w:fill="DEEAF6" w:themeFill="accent1" w:themeFillTint="33"/>
          </w:tcPr>
          <w:p w14:paraId="0608DBB5" w14:textId="163BF735" w:rsidR="00145C5C" w:rsidRPr="00BF4FBA" w:rsidRDefault="00145C5C" w:rsidP="00145C5C">
            <w:pPr>
              <w:rPr>
                <w:rFonts w:ascii="Arial" w:eastAsiaTheme="minorEastAsia" w:hAnsi="Arial" w:cs="Arial"/>
                <w:b/>
                <w:bCs/>
              </w:rPr>
            </w:pPr>
            <w:r w:rsidRPr="00BF4FBA">
              <w:rPr>
                <w:rFonts w:ascii="Arial" w:eastAsiaTheme="minorEastAsia" w:hAnsi="Arial" w:cs="Arial"/>
                <w:b/>
                <w:bCs/>
              </w:rPr>
              <w:t xml:space="preserve">Option 1 (scalar quantization) </w:t>
            </w:r>
          </w:p>
        </w:tc>
        <w:tc>
          <w:tcPr>
            <w:tcW w:w="2464" w:type="dxa"/>
            <w:shd w:val="clear" w:color="auto" w:fill="DEEAF6" w:themeFill="accent1" w:themeFillTint="33"/>
          </w:tcPr>
          <w:p w14:paraId="1CE16BD3" w14:textId="76E28296" w:rsidR="00145C5C" w:rsidRPr="00BF4FBA" w:rsidRDefault="00145C5C" w:rsidP="00145C5C">
            <w:pPr>
              <w:rPr>
                <w:rFonts w:ascii="Arial" w:eastAsiaTheme="minorEastAsia" w:hAnsi="Arial" w:cs="Arial"/>
                <w:b/>
                <w:bCs/>
              </w:rPr>
            </w:pPr>
            <w:r w:rsidRPr="00BF4FBA">
              <w:rPr>
                <w:rFonts w:ascii="Arial" w:eastAsiaTheme="minorEastAsia" w:hAnsi="Arial" w:cs="Arial"/>
                <w:b/>
                <w:bCs/>
              </w:rPr>
              <w:t>Option 3 (PCA-based)</w:t>
            </w:r>
          </w:p>
        </w:tc>
        <w:tc>
          <w:tcPr>
            <w:tcW w:w="2464" w:type="dxa"/>
            <w:shd w:val="clear" w:color="auto" w:fill="DEEAF6" w:themeFill="accent1" w:themeFillTint="33"/>
          </w:tcPr>
          <w:p w14:paraId="0EF2328E" w14:textId="571A699E" w:rsidR="00145C5C" w:rsidRPr="00BF4FBA" w:rsidRDefault="00145C5C" w:rsidP="00145C5C">
            <w:pPr>
              <w:rPr>
                <w:rFonts w:ascii="Arial" w:eastAsiaTheme="minorEastAsia" w:hAnsi="Arial" w:cs="Arial"/>
                <w:b/>
                <w:bCs/>
              </w:rPr>
            </w:pPr>
            <w:r w:rsidRPr="00BF4FBA">
              <w:rPr>
                <w:rFonts w:ascii="Arial" w:eastAsiaTheme="minorEastAsia" w:hAnsi="Arial" w:cs="Arial"/>
                <w:b/>
                <w:bCs/>
              </w:rPr>
              <w:t>Option 4 (</w:t>
            </w:r>
            <w:proofErr w:type="spellStart"/>
            <w:r w:rsidRPr="00BF4FBA">
              <w:rPr>
                <w:rFonts w:ascii="Arial" w:eastAsiaTheme="minorEastAsia" w:hAnsi="Arial" w:cs="Arial"/>
                <w:b/>
                <w:bCs/>
              </w:rPr>
              <w:t>eType</w:t>
            </w:r>
            <w:proofErr w:type="spellEnd"/>
            <w:r w:rsidRPr="00BF4FBA">
              <w:rPr>
                <w:rFonts w:ascii="Arial" w:eastAsiaTheme="minorEastAsia" w:hAnsi="Arial" w:cs="Arial"/>
                <w:b/>
                <w:bCs/>
              </w:rPr>
              <w:t xml:space="preserve"> II</w:t>
            </w:r>
            <w:r w:rsidR="00D0262D">
              <w:rPr>
                <w:rFonts w:ascii="Arial" w:eastAsiaTheme="minorEastAsia" w:hAnsi="Arial" w:cs="Arial"/>
                <w:b/>
                <w:bCs/>
              </w:rPr>
              <w:t>-like</w:t>
            </w:r>
            <w:r w:rsidRPr="00BF4FBA">
              <w:rPr>
                <w:rFonts w:ascii="Arial" w:eastAsiaTheme="minorEastAsia" w:hAnsi="Arial" w:cs="Arial"/>
                <w:b/>
                <w:bCs/>
              </w:rPr>
              <w:t xml:space="preserve">) </w:t>
            </w:r>
          </w:p>
        </w:tc>
      </w:tr>
      <w:tr w:rsidR="00145C5C" w14:paraId="5E13E767" w14:textId="77777777" w:rsidTr="00145C5C">
        <w:tc>
          <w:tcPr>
            <w:tcW w:w="2463" w:type="dxa"/>
          </w:tcPr>
          <w:p w14:paraId="6905C6CD" w14:textId="77777777" w:rsidR="00145C5C" w:rsidRDefault="00145C5C" w:rsidP="00145C5C">
            <w:pPr>
              <w:rPr>
                <w:rFonts w:ascii="Arial" w:eastAsiaTheme="minorEastAsia" w:hAnsi="Arial" w:cs="Arial"/>
              </w:rPr>
            </w:pPr>
            <w:r>
              <w:rPr>
                <w:rFonts w:ascii="Arial" w:eastAsiaTheme="minorEastAsia" w:hAnsi="Arial" w:cs="Arial"/>
              </w:rPr>
              <w:t xml:space="preserve">SVD </w:t>
            </w:r>
          </w:p>
          <w:p w14:paraId="5C1B58B5" w14:textId="1A497DB8" w:rsidR="00CC0C2C" w:rsidRDefault="00CC0C2C" w:rsidP="00BF4FBA">
            <w:pPr>
              <w:rPr>
                <w:rFonts w:ascii="Arial" w:eastAsiaTheme="minorEastAsia" w:hAnsi="Arial" w:cs="Arial"/>
              </w:rPr>
            </w:pPr>
          </w:p>
        </w:tc>
        <w:tc>
          <w:tcPr>
            <w:tcW w:w="2464" w:type="dxa"/>
          </w:tcPr>
          <w:p w14:paraId="2026ED19" w14:textId="66075874" w:rsidR="00CC0C2C" w:rsidRPr="00BF4FBA" w:rsidRDefault="00145C5C" w:rsidP="00BF4FBA">
            <w:pPr>
              <w:pStyle w:val="ListParagraph"/>
              <w:numPr>
                <w:ilvl w:val="0"/>
                <w:numId w:val="8"/>
              </w:numPr>
              <w:ind w:leftChars="0" w:left="122" w:hanging="142"/>
              <w:rPr>
                <w:rFonts w:ascii="Arial" w:eastAsiaTheme="minorEastAsia" w:hAnsi="Arial" w:cs="Arial"/>
                <w:szCs w:val="20"/>
              </w:rPr>
            </w:pPr>
            <w:proofErr w:type="spellStart"/>
            <w:r w:rsidRPr="00BF4FBA">
              <w:rPr>
                <w:rFonts w:ascii="Arial" w:eastAsiaTheme="minorEastAsia" w:hAnsi="Arial" w:cs="Arial"/>
                <w:szCs w:val="20"/>
              </w:rPr>
              <w:t>Nsb</w:t>
            </w:r>
            <w:proofErr w:type="spellEnd"/>
            <w:r w:rsidRPr="00BF4FBA">
              <w:rPr>
                <w:rFonts w:ascii="Arial" w:eastAsiaTheme="minorEastAsia" w:hAnsi="Arial" w:cs="Arial"/>
                <w:szCs w:val="20"/>
              </w:rPr>
              <w:t xml:space="preserve"> </w:t>
            </w:r>
            <w:r w:rsidR="00CC0C2C" w:rsidRPr="00BF4FBA">
              <w:rPr>
                <w:rFonts w:ascii="Arial" w:eastAsiaTheme="minorEastAsia" w:hAnsi="Arial" w:cs="Arial"/>
                <w:szCs w:val="20"/>
              </w:rPr>
              <w:t>operations on</w:t>
            </w:r>
            <w:r w:rsidRPr="00BF4FBA">
              <w:rPr>
                <w:rFonts w:ascii="Arial" w:eastAsiaTheme="minorEastAsia" w:hAnsi="Arial" w:cs="Arial"/>
                <w:szCs w:val="20"/>
              </w:rPr>
              <w:t xml:space="preserve"> </w:t>
            </w:r>
            <w:proofErr w:type="spellStart"/>
            <w:r w:rsidRPr="00BF4FBA">
              <w:rPr>
                <w:rFonts w:ascii="Arial" w:eastAsiaTheme="minorEastAsia" w:hAnsi="Arial" w:cs="Arial"/>
                <w:szCs w:val="20"/>
              </w:rPr>
              <w:t>PxP</w:t>
            </w:r>
            <w:proofErr w:type="spellEnd"/>
            <w:r w:rsidRPr="00BF4FBA">
              <w:rPr>
                <w:rFonts w:ascii="Arial" w:eastAsiaTheme="minorEastAsia" w:hAnsi="Arial" w:cs="Arial"/>
                <w:szCs w:val="20"/>
              </w:rPr>
              <w:t xml:space="preserve"> matri</w:t>
            </w:r>
            <w:r w:rsidR="00CC0C2C" w:rsidRPr="00BF4FBA">
              <w:rPr>
                <w:rFonts w:ascii="Arial" w:eastAsiaTheme="minorEastAsia" w:hAnsi="Arial" w:cs="Arial"/>
                <w:szCs w:val="20"/>
              </w:rPr>
              <w:t>ces</w:t>
            </w:r>
          </w:p>
        </w:tc>
        <w:tc>
          <w:tcPr>
            <w:tcW w:w="2464" w:type="dxa"/>
          </w:tcPr>
          <w:p w14:paraId="0C45F5B6" w14:textId="15508500" w:rsidR="00145C5C" w:rsidRPr="00BF4FBA" w:rsidRDefault="00145C5C" w:rsidP="00BF4FBA">
            <w:pPr>
              <w:pStyle w:val="ListParagraph"/>
              <w:numPr>
                <w:ilvl w:val="0"/>
                <w:numId w:val="8"/>
              </w:numPr>
              <w:ind w:leftChars="0" w:left="206" w:hanging="206"/>
              <w:rPr>
                <w:rFonts w:ascii="Arial" w:eastAsiaTheme="minorEastAsia" w:hAnsi="Arial" w:cs="Arial"/>
                <w:szCs w:val="20"/>
              </w:rPr>
            </w:pPr>
            <w:proofErr w:type="spellStart"/>
            <w:r w:rsidRPr="00BF4FBA">
              <w:rPr>
                <w:rFonts w:ascii="Arial" w:eastAsiaTheme="minorEastAsia" w:hAnsi="Arial" w:cs="Arial"/>
                <w:szCs w:val="20"/>
              </w:rPr>
              <w:t>Nsb</w:t>
            </w:r>
            <w:proofErr w:type="spellEnd"/>
            <w:r w:rsidRPr="00BF4FBA">
              <w:rPr>
                <w:rFonts w:ascii="Arial" w:eastAsiaTheme="minorEastAsia" w:hAnsi="Arial" w:cs="Arial"/>
                <w:szCs w:val="20"/>
              </w:rPr>
              <w:t xml:space="preserve"> operations </w:t>
            </w:r>
            <w:r w:rsidR="00BF4FBA">
              <w:rPr>
                <w:rFonts w:ascii="Arial" w:eastAsiaTheme="minorEastAsia" w:hAnsi="Arial" w:cs="Arial"/>
                <w:szCs w:val="20"/>
              </w:rPr>
              <w:t>on</w:t>
            </w:r>
            <w:r w:rsidRPr="00BF4FBA">
              <w:rPr>
                <w:rFonts w:ascii="Arial" w:eastAsiaTheme="minorEastAsia" w:hAnsi="Arial" w:cs="Arial"/>
                <w:szCs w:val="20"/>
              </w:rPr>
              <w:t xml:space="preserve"> </w:t>
            </w:r>
            <w:proofErr w:type="spellStart"/>
            <w:r w:rsidR="00CC0C2C" w:rsidRPr="00BF4FBA">
              <w:rPr>
                <w:rFonts w:ascii="Arial" w:eastAsiaTheme="minorEastAsia" w:hAnsi="Arial" w:cs="Arial"/>
                <w:szCs w:val="20"/>
              </w:rPr>
              <w:t>P</w:t>
            </w:r>
            <w:r w:rsidRPr="00BF4FBA">
              <w:rPr>
                <w:rFonts w:ascii="Arial" w:eastAsiaTheme="minorEastAsia" w:hAnsi="Arial" w:cs="Arial"/>
                <w:szCs w:val="20"/>
              </w:rPr>
              <w:t>x</w:t>
            </w:r>
            <w:r w:rsidR="00CC0C2C" w:rsidRPr="00BF4FBA">
              <w:rPr>
                <w:rFonts w:ascii="Arial" w:eastAsiaTheme="minorEastAsia" w:hAnsi="Arial" w:cs="Arial"/>
                <w:szCs w:val="20"/>
              </w:rPr>
              <w:t>P</w:t>
            </w:r>
            <w:proofErr w:type="spellEnd"/>
            <w:r w:rsidRPr="00BF4FBA">
              <w:rPr>
                <w:rFonts w:ascii="Arial" w:eastAsiaTheme="minorEastAsia" w:hAnsi="Arial" w:cs="Arial"/>
                <w:szCs w:val="20"/>
              </w:rPr>
              <w:t xml:space="preserve"> matri</w:t>
            </w:r>
            <w:r w:rsidR="00CC0C2C" w:rsidRPr="00BF4FBA">
              <w:rPr>
                <w:rFonts w:ascii="Arial" w:eastAsiaTheme="minorEastAsia" w:hAnsi="Arial" w:cs="Arial"/>
                <w:szCs w:val="20"/>
              </w:rPr>
              <w:t>ces</w:t>
            </w:r>
          </w:p>
          <w:p w14:paraId="1062ADA7" w14:textId="6BA7600E" w:rsidR="00CC0C2C" w:rsidRPr="00BF4FBA" w:rsidRDefault="00CC0C2C" w:rsidP="00BF4FBA">
            <w:pPr>
              <w:pStyle w:val="ListParagraph"/>
              <w:numPr>
                <w:ilvl w:val="0"/>
                <w:numId w:val="8"/>
              </w:numPr>
              <w:ind w:leftChars="0" w:left="206" w:hanging="206"/>
              <w:rPr>
                <w:rFonts w:ascii="Arial" w:eastAsiaTheme="minorEastAsia" w:hAnsi="Arial" w:cs="Arial"/>
                <w:szCs w:val="20"/>
              </w:rPr>
            </w:pPr>
            <w:r w:rsidRPr="00BF4FBA">
              <w:rPr>
                <w:rFonts w:ascii="Arial" w:eastAsiaTheme="minorEastAsia" w:hAnsi="Arial" w:cs="Arial"/>
                <w:szCs w:val="20"/>
              </w:rPr>
              <w:t xml:space="preserve">1 </w:t>
            </w:r>
            <w:r w:rsidR="003C02EA">
              <w:rPr>
                <w:rFonts w:ascii="Arial" w:eastAsiaTheme="minorEastAsia" w:hAnsi="Arial" w:cs="Arial"/>
                <w:szCs w:val="20"/>
              </w:rPr>
              <w:t>o</w:t>
            </w:r>
            <w:r w:rsidRPr="00BF4FBA">
              <w:rPr>
                <w:rFonts w:ascii="Arial" w:eastAsiaTheme="minorEastAsia" w:hAnsi="Arial" w:cs="Arial"/>
                <w:szCs w:val="20"/>
              </w:rPr>
              <w:t xml:space="preserve">peration on </w:t>
            </w:r>
            <w:proofErr w:type="spellStart"/>
            <w:r w:rsidRPr="00BF4FBA">
              <w:rPr>
                <w:rFonts w:ascii="Arial" w:eastAsiaTheme="minorEastAsia" w:hAnsi="Arial" w:cs="Arial"/>
                <w:szCs w:val="20"/>
              </w:rPr>
              <w:t>PxNsb</w:t>
            </w:r>
            <w:proofErr w:type="spellEnd"/>
            <w:r w:rsidRPr="00BF4FBA">
              <w:rPr>
                <w:rFonts w:ascii="Arial" w:eastAsiaTheme="minorEastAsia" w:hAnsi="Arial" w:cs="Arial"/>
                <w:szCs w:val="20"/>
              </w:rPr>
              <w:t xml:space="preserve"> matrix </w:t>
            </w:r>
          </w:p>
        </w:tc>
        <w:tc>
          <w:tcPr>
            <w:tcW w:w="2464" w:type="dxa"/>
          </w:tcPr>
          <w:p w14:paraId="34ACA3C7" w14:textId="69B819F2" w:rsidR="00145C5C" w:rsidRPr="00BF4FBA" w:rsidRDefault="00CC0C2C" w:rsidP="00BF4FBA">
            <w:pPr>
              <w:pStyle w:val="ListParagraph"/>
              <w:numPr>
                <w:ilvl w:val="0"/>
                <w:numId w:val="8"/>
              </w:numPr>
              <w:ind w:leftChars="0" w:left="150" w:hanging="150"/>
              <w:rPr>
                <w:rFonts w:ascii="Arial" w:eastAsiaTheme="minorEastAsia" w:hAnsi="Arial" w:cs="Arial"/>
                <w:szCs w:val="20"/>
              </w:rPr>
            </w:pPr>
            <w:proofErr w:type="spellStart"/>
            <w:r w:rsidRPr="00BF4FBA">
              <w:rPr>
                <w:rFonts w:ascii="Arial" w:eastAsiaTheme="minorEastAsia" w:hAnsi="Arial" w:cs="Arial"/>
                <w:szCs w:val="20"/>
              </w:rPr>
              <w:t>Nsb</w:t>
            </w:r>
            <w:proofErr w:type="spellEnd"/>
            <w:r w:rsidRPr="00BF4FBA">
              <w:rPr>
                <w:rFonts w:ascii="Arial" w:eastAsiaTheme="minorEastAsia" w:hAnsi="Arial" w:cs="Arial"/>
                <w:szCs w:val="20"/>
              </w:rPr>
              <w:t xml:space="preserve"> operations </w:t>
            </w:r>
            <w:r w:rsidR="00BF4FBA">
              <w:rPr>
                <w:rFonts w:ascii="Arial" w:eastAsiaTheme="minorEastAsia" w:hAnsi="Arial" w:cs="Arial"/>
                <w:szCs w:val="20"/>
              </w:rPr>
              <w:t>on</w:t>
            </w:r>
            <w:r w:rsidRPr="00BF4FBA">
              <w:rPr>
                <w:rFonts w:ascii="Arial" w:eastAsiaTheme="minorEastAsia" w:hAnsi="Arial" w:cs="Arial"/>
                <w:szCs w:val="20"/>
              </w:rPr>
              <w:t xml:space="preserve"> 2Lx2L matrices</w:t>
            </w:r>
          </w:p>
        </w:tc>
      </w:tr>
      <w:tr w:rsidR="00145C5C" w14:paraId="32731926" w14:textId="77777777" w:rsidTr="00145C5C">
        <w:tc>
          <w:tcPr>
            <w:tcW w:w="2463" w:type="dxa"/>
          </w:tcPr>
          <w:p w14:paraId="3CA139A7" w14:textId="6939B026" w:rsidR="00145C5C" w:rsidRDefault="00145C5C" w:rsidP="00145C5C">
            <w:pPr>
              <w:rPr>
                <w:rFonts w:ascii="Arial" w:eastAsiaTheme="minorEastAsia" w:hAnsi="Arial" w:cs="Arial"/>
              </w:rPr>
            </w:pPr>
            <w:r>
              <w:rPr>
                <w:rFonts w:ascii="Arial" w:eastAsiaTheme="minorEastAsia" w:hAnsi="Arial" w:cs="Arial"/>
              </w:rPr>
              <w:t xml:space="preserve">Large matrix multiplication </w:t>
            </w:r>
          </w:p>
        </w:tc>
        <w:tc>
          <w:tcPr>
            <w:tcW w:w="2464" w:type="dxa"/>
          </w:tcPr>
          <w:p w14:paraId="102D9057" w14:textId="1DAAD6A0" w:rsidR="00145C5C" w:rsidRPr="00BF4FBA" w:rsidRDefault="00BF4FBA" w:rsidP="00BF4FBA">
            <w:pPr>
              <w:pStyle w:val="ListParagraph"/>
              <w:numPr>
                <w:ilvl w:val="0"/>
                <w:numId w:val="8"/>
              </w:numPr>
              <w:ind w:leftChars="0" w:left="122" w:hanging="142"/>
              <w:rPr>
                <w:rFonts w:ascii="Arial" w:eastAsiaTheme="minorEastAsia" w:hAnsi="Arial" w:cs="Arial"/>
                <w:szCs w:val="20"/>
              </w:rPr>
            </w:pPr>
            <w:proofErr w:type="spellStart"/>
            <w:r w:rsidRPr="00BF4FBA">
              <w:rPr>
                <w:rFonts w:ascii="Arial" w:eastAsiaTheme="minorEastAsia" w:hAnsi="Arial" w:cs="Arial"/>
                <w:szCs w:val="20"/>
              </w:rPr>
              <w:t>Nsb</w:t>
            </w:r>
            <w:proofErr w:type="spellEnd"/>
            <w:r w:rsidRPr="00BF4FBA">
              <w:rPr>
                <w:rFonts w:ascii="Arial" w:eastAsiaTheme="minorEastAsia" w:hAnsi="Arial" w:cs="Arial"/>
                <w:szCs w:val="20"/>
              </w:rPr>
              <w:t xml:space="preserve"> covariance matrices</w:t>
            </w:r>
            <w:r w:rsidR="003C02EA">
              <w:rPr>
                <w:rFonts w:ascii="Arial" w:eastAsiaTheme="minorEastAsia" w:hAnsi="Arial" w:cs="Arial"/>
                <w:szCs w:val="20"/>
              </w:rPr>
              <w:t xml:space="preserve"> (</w:t>
            </w:r>
            <w:proofErr w:type="spellStart"/>
            <w:r w:rsidR="003C02EA">
              <w:rPr>
                <w:rFonts w:ascii="Arial" w:eastAsiaTheme="minorEastAsia" w:hAnsi="Arial" w:cs="Arial"/>
                <w:szCs w:val="20"/>
              </w:rPr>
              <w:t>PxP</w:t>
            </w:r>
            <w:proofErr w:type="spellEnd"/>
            <w:r w:rsidR="003C02EA">
              <w:rPr>
                <w:rFonts w:ascii="Arial" w:eastAsiaTheme="minorEastAsia" w:hAnsi="Arial" w:cs="Arial"/>
                <w:szCs w:val="20"/>
              </w:rPr>
              <w:t>)</w:t>
            </w:r>
          </w:p>
        </w:tc>
        <w:tc>
          <w:tcPr>
            <w:tcW w:w="2464" w:type="dxa"/>
          </w:tcPr>
          <w:p w14:paraId="3F0716D3" w14:textId="33286224" w:rsidR="00145C5C" w:rsidRPr="00BF4FBA" w:rsidRDefault="00BF4FBA" w:rsidP="00BF4FBA">
            <w:pPr>
              <w:pStyle w:val="ListParagraph"/>
              <w:numPr>
                <w:ilvl w:val="0"/>
                <w:numId w:val="8"/>
              </w:numPr>
              <w:ind w:leftChars="0" w:left="206" w:hanging="142"/>
              <w:rPr>
                <w:rFonts w:ascii="Arial" w:eastAsiaTheme="minorEastAsia" w:hAnsi="Arial" w:cs="Arial"/>
                <w:szCs w:val="20"/>
              </w:rPr>
            </w:pPr>
            <w:proofErr w:type="spellStart"/>
            <w:r w:rsidRPr="00BF4FBA">
              <w:rPr>
                <w:rFonts w:ascii="Arial" w:eastAsiaTheme="minorEastAsia" w:hAnsi="Arial" w:cs="Arial"/>
                <w:szCs w:val="20"/>
              </w:rPr>
              <w:t>Nsb</w:t>
            </w:r>
            <w:proofErr w:type="spellEnd"/>
            <w:r w:rsidRPr="00BF4FBA">
              <w:rPr>
                <w:rFonts w:ascii="Arial" w:eastAsiaTheme="minorEastAsia" w:hAnsi="Arial" w:cs="Arial"/>
                <w:szCs w:val="20"/>
              </w:rPr>
              <w:t xml:space="preserve"> covariance matrices</w:t>
            </w:r>
            <w:r w:rsidR="003C02EA">
              <w:rPr>
                <w:rFonts w:ascii="Arial" w:eastAsiaTheme="minorEastAsia" w:hAnsi="Arial" w:cs="Arial"/>
                <w:szCs w:val="20"/>
              </w:rPr>
              <w:t xml:space="preserve"> (</w:t>
            </w:r>
            <w:proofErr w:type="spellStart"/>
            <w:r w:rsidR="003C02EA">
              <w:rPr>
                <w:rFonts w:ascii="Arial" w:eastAsiaTheme="minorEastAsia" w:hAnsi="Arial" w:cs="Arial"/>
                <w:szCs w:val="20"/>
              </w:rPr>
              <w:t>PxP</w:t>
            </w:r>
            <w:proofErr w:type="spellEnd"/>
            <w:r w:rsidR="003C02EA">
              <w:rPr>
                <w:rFonts w:ascii="Arial" w:eastAsiaTheme="minorEastAsia" w:hAnsi="Arial" w:cs="Arial"/>
                <w:szCs w:val="20"/>
              </w:rPr>
              <w:t>)</w:t>
            </w:r>
          </w:p>
        </w:tc>
        <w:tc>
          <w:tcPr>
            <w:tcW w:w="2464" w:type="dxa"/>
          </w:tcPr>
          <w:p w14:paraId="7838EB6C" w14:textId="59A81562" w:rsidR="00145C5C" w:rsidRDefault="00BF4FBA" w:rsidP="00BF4FBA">
            <w:pPr>
              <w:pStyle w:val="ListParagraph"/>
              <w:numPr>
                <w:ilvl w:val="0"/>
                <w:numId w:val="8"/>
              </w:numPr>
              <w:ind w:leftChars="0" w:left="150" w:hanging="150"/>
              <w:rPr>
                <w:rFonts w:ascii="Arial" w:eastAsiaTheme="minorEastAsia" w:hAnsi="Arial" w:cs="Arial"/>
                <w:szCs w:val="20"/>
              </w:rPr>
            </w:pPr>
            <w:proofErr w:type="spellStart"/>
            <w:r w:rsidRPr="00BF4FBA">
              <w:rPr>
                <w:rFonts w:ascii="Arial" w:eastAsiaTheme="minorEastAsia" w:hAnsi="Arial" w:cs="Arial"/>
                <w:szCs w:val="20"/>
              </w:rPr>
              <w:t>Nsb</w:t>
            </w:r>
            <w:proofErr w:type="spellEnd"/>
            <w:r w:rsidRPr="00BF4FBA">
              <w:rPr>
                <w:rFonts w:ascii="Arial" w:eastAsiaTheme="minorEastAsia" w:hAnsi="Arial" w:cs="Arial"/>
                <w:szCs w:val="20"/>
              </w:rPr>
              <w:t xml:space="preserve"> covariance matrices</w:t>
            </w:r>
            <w:r w:rsidR="001F6DC8">
              <w:rPr>
                <w:rFonts w:ascii="Arial" w:eastAsiaTheme="minorEastAsia" w:hAnsi="Arial" w:cs="Arial"/>
                <w:szCs w:val="20"/>
              </w:rPr>
              <w:t xml:space="preserve"> (</w:t>
            </w:r>
            <w:proofErr w:type="spellStart"/>
            <w:r w:rsidR="001F6DC8">
              <w:rPr>
                <w:rFonts w:ascii="Arial" w:eastAsiaTheme="minorEastAsia" w:hAnsi="Arial" w:cs="Arial"/>
                <w:szCs w:val="20"/>
              </w:rPr>
              <w:t>PxP</w:t>
            </w:r>
            <w:proofErr w:type="spellEnd"/>
            <w:r w:rsidR="001F6DC8">
              <w:rPr>
                <w:rFonts w:ascii="Arial" w:eastAsiaTheme="minorEastAsia" w:hAnsi="Arial" w:cs="Arial"/>
                <w:szCs w:val="20"/>
              </w:rPr>
              <w:t>)</w:t>
            </w:r>
          </w:p>
          <w:p w14:paraId="0E035F7E" w14:textId="30C14788" w:rsidR="001F6DC8" w:rsidRPr="00BF4FBA" w:rsidRDefault="001F6DC8" w:rsidP="00BF4FBA">
            <w:pPr>
              <w:pStyle w:val="ListParagraph"/>
              <w:numPr>
                <w:ilvl w:val="0"/>
                <w:numId w:val="8"/>
              </w:numPr>
              <w:ind w:leftChars="0" w:left="150" w:hanging="150"/>
              <w:rPr>
                <w:rFonts w:ascii="Arial" w:eastAsiaTheme="minorEastAsia" w:hAnsi="Arial" w:cs="Arial"/>
                <w:szCs w:val="20"/>
              </w:rPr>
            </w:pPr>
            <w:r>
              <w:rPr>
                <w:rFonts w:ascii="Arial" w:eastAsiaTheme="minorEastAsia" w:hAnsi="Arial" w:cs="Arial"/>
                <w:szCs w:val="20"/>
              </w:rPr>
              <w:t xml:space="preserve">Basis projection (W2 calculation) </w:t>
            </w:r>
          </w:p>
        </w:tc>
      </w:tr>
      <w:tr w:rsidR="00145C5C" w14:paraId="38038B22" w14:textId="77777777" w:rsidTr="00145C5C">
        <w:tc>
          <w:tcPr>
            <w:tcW w:w="2463" w:type="dxa"/>
          </w:tcPr>
          <w:p w14:paraId="04989F60" w14:textId="2B905A87" w:rsidR="00145C5C" w:rsidRDefault="00CC0C2C" w:rsidP="00145C5C">
            <w:pPr>
              <w:rPr>
                <w:rFonts w:ascii="Arial" w:eastAsiaTheme="minorEastAsia" w:hAnsi="Arial" w:cs="Arial"/>
              </w:rPr>
            </w:pPr>
            <w:r>
              <w:rPr>
                <w:rFonts w:ascii="Arial" w:eastAsiaTheme="minorEastAsia" w:hAnsi="Arial" w:cs="Arial"/>
              </w:rPr>
              <w:t>Search operations</w:t>
            </w:r>
          </w:p>
        </w:tc>
        <w:tc>
          <w:tcPr>
            <w:tcW w:w="2464" w:type="dxa"/>
          </w:tcPr>
          <w:p w14:paraId="6E26CDCF" w14:textId="087DDF15" w:rsidR="00145C5C" w:rsidRDefault="00CC0C2C" w:rsidP="00145C5C">
            <w:pPr>
              <w:rPr>
                <w:rFonts w:ascii="Arial" w:eastAsiaTheme="minorEastAsia" w:hAnsi="Arial" w:cs="Arial"/>
              </w:rPr>
            </w:pPr>
            <w:r>
              <w:rPr>
                <w:rFonts w:ascii="Arial" w:eastAsiaTheme="minorEastAsia" w:hAnsi="Arial" w:cs="Arial"/>
              </w:rPr>
              <w:t xml:space="preserve">None </w:t>
            </w:r>
          </w:p>
        </w:tc>
        <w:tc>
          <w:tcPr>
            <w:tcW w:w="2464" w:type="dxa"/>
          </w:tcPr>
          <w:p w14:paraId="61B27748" w14:textId="0D8EE0D3" w:rsidR="00145C5C" w:rsidRDefault="00BF4FBA" w:rsidP="00145C5C">
            <w:pPr>
              <w:rPr>
                <w:rFonts w:ascii="Arial" w:eastAsiaTheme="minorEastAsia" w:hAnsi="Arial" w:cs="Arial"/>
              </w:rPr>
            </w:pPr>
            <w:r>
              <w:rPr>
                <w:rFonts w:ascii="Arial" w:eastAsiaTheme="minorEastAsia" w:hAnsi="Arial" w:cs="Arial"/>
              </w:rPr>
              <w:t>None</w:t>
            </w:r>
            <w:r w:rsidR="00CC0C2C">
              <w:rPr>
                <w:rFonts w:ascii="Arial" w:eastAsiaTheme="minorEastAsia" w:hAnsi="Arial" w:cs="Arial"/>
              </w:rPr>
              <w:t xml:space="preserve"> </w:t>
            </w:r>
          </w:p>
        </w:tc>
        <w:tc>
          <w:tcPr>
            <w:tcW w:w="2464" w:type="dxa"/>
          </w:tcPr>
          <w:p w14:paraId="1696F361" w14:textId="5AC12240" w:rsidR="00BF4FBA" w:rsidRDefault="00BF4FBA" w:rsidP="00145C5C">
            <w:pPr>
              <w:rPr>
                <w:rFonts w:ascii="Arial" w:eastAsiaTheme="minorEastAsia" w:hAnsi="Arial" w:cs="Arial"/>
              </w:rPr>
            </w:pPr>
            <w:r>
              <w:rPr>
                <w:rFonts w:ascii="Arial" w:eastAsiaTheme="minorEastAsia" w:hAnsi="Arial" w:cs="Arial"/>
              </w:rPr>
              <w:t>SD and FD basis vectors</w:t>
            </w:r>
          </w:p>
        </w:tc>
      </w:tr>
      <w:tr w:rsidR="00CC0C2C" w14:paraId="65491877" w14:textId="77777777" w:rsidTr="00145C5C">
        <w:tc>
          <w:tcPr>
            <w:tcW w:w="2463" w:type="dxa"/>
          </w:tcPr>
          <w:p w14:paraId="3D7C4129" w14:textId="6EAB5D8F" w:rsidR="00CC0C2C" w:rsidRDefault="00BF4FBA" w:rsidP="00145C5C">
            <w:pPr>
              <w:rPr>
                <w:rFonts w:ascii="Arial" w:eastAsiaTheme="minorEastAsia" w:hAnsi="Arial" w:cs="Arial"/>
              </w:rPr>
            </w:pPr>
            <w:r>
              <w:rPr>
                <w:rFonts w:ascii="Arial" w:eastAsiaTheme="minorEastAsia" w:hAnsi="Arial" w:cs="Arial"/>
              </w:rPr>
              <w:t xml:space="preserve">Relationship with legacy CSI computation </w:t>
            </w:r>
          </w:p>
        </w:tc>
        <w:tc>
          <w:tcPr>
            <w:tcW w:w="2464" w:type="dxa"/>
          </w:tcPr>
          <w:p w14:paraId="62DC90B8" w14:textId="5561AB09" w:rsidR="00CC0C2C" w:rsidRDefault="00BF4FBA" w:rsidP="00145C5C">
            <w:pPr>
              <w:rPr>
                <w:rFonts w:ascii="Arial" w:eastAsiaTheme="minorEastAsia" w:hAnsi="Arial" w:cs="Arial"/>
              </w:rPr>
            </w:pPr>
            <w:r>
              <w:rPr>
                <w:rFonts w:ascii="Arial" w:eastAsiaTheme="minorEastAsia" w:hAnsi="Arial" w:cs="Arial"/>
              </w:rPr>
              <w:t xml:space="preserve">None. </w:t>
            </w:r>
          </w:p>
        </w:tc>
        <w:tc>
          <w:tcPr>
            <w:tcW w:w="2464" w:type="dxa"/>
          </w:tcPr>
          <w:p w14:paraId="42A8BFFB" w14:textId="79867EEF" w:rsidR="00CC0C2C" w:rsidRDefault="00BF4FBA" w:rsidP="00145C5C">
            <w:pPr>
              <w:rPr>
                <w:rFonts w:ascii="Arial" w:eastAsiaTheme="minorEastAsia" w:hAnsi="Arial" w:cs="Arial"/>
              </w:rPr>
            </w:pPr>
            <w:r>
              <w:rPr>
                <w:rFonts w:ascii="Arial" w:eastAsiaTheme="minorEastAsia" w:hAnsi="Arial" w:cs="Arial"/>
              </w:rPr>
              <w:t>none</w:t>
            </w:r>
          </w:p>
        </w:tc>
        <w:tc>
          <w:tcPr>
            <w:tcW w:w="2464" w:type="dxa"/>
          </w:tcPr>
          <w:p w14:paraId="5ED9D18E" w14:textId="399E8009" w:rsidR="00CC0C2C" w:rsidRDefault="00BF4FBA" w:rsidP="00145C5C">
            <w:pPr>
              <w:rPr>
                <w:rFonts w:ascii="Arial" w:eastAsiaTheme="minorEastAsia" w:hAnsi="Arial" w:cs="Arial"/>
              </w:rPr>
            </w:pPr>
            <w:r>
              <w:rPr>
                <w:rFonts w:ascii="Arial" w:eastAsiaTheme="minorEastAsia" w:hAnsi="Arial" w:cs="Arial"/>
              </w:rPr>
              <w:t xml:space="preserve">Supported from Rel-16 to Rel-19 </w:t>
            </w:r>
            <w:proofErr w:type="spellStart"/>
            <w:r>
              <w:rPr>
                <w:rFonts w:ascii="Arial" w:eastAsiaTheme="minorEastAsia" w:hAnsi="Arial" w:cs="Arial"/>
              </w:rPr>
              <w:t>eType</w:t>
            </w:r>
            <w:proofErr w:type="spellEnd"/>
            <w:r>
              <w:rPr>
                <w:rFonts w:ascii="Arial" w:eastAsiaTheme="minorEastAsia" w:hAnsi="Arial" w:cs="Arial"/>
              </w:rPr>
              <w:t xml:space="preserve"> II codebooks</w:t>
            </w:r>
          </w:p>
        </w:tc>
      </w:tr>
    </w:tbl>
    <w:p w14:paraId="3F8C0686" w14:textId="3B9B6B05" w:rsidR="00145C5C" w:rsidRDefault="00145C5C" w:rsidP="00145C5C">
      <w:pPr>
        <w:rPr>
          <w:rFonts w:ascii="Arial" w:eastAsiaTheme="minorEastAsia" w:hAnsi="Arial" w:cs="Arial"/>
        </w:rPr>
      </w:pPr>
    </w:p>
    <w:p w14:paraId="54655F8E" w14:textId="77777777" w:rsidR="00D9623C" w:rsidRPr="00145C5C" w:rsidRDefault="00D9623C" w:rsidP="00145C5C">
      <w:pPr>
        <w:rPr>
          <w:rFonts w:ascii="Arial" w:eastAsiaTheme="minorEastAsia" w:hAnsi="Arial" w:cs="Arial"/>
        </w:rPr>
      </w:pPr>
    </w:p>
    <w:p w14:paraId="5C4C019A" w14:textId="07A899ED" w:rsidR="00D9623C" w:rsidRDefault="00D9623C" w:rsidP="00D9623C">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 xml:space="preserve">For Target CSI in NW-side data collection, </w:t>
      </w:r>
    </w:p>
    <w:p w14:paraId="1AED2345" w14:textId="0DC56B72" w:rsidR="00D9623C" w:rsidRDefault="00D9623C" w:rsidP="00D9623C">
      <w:pPr>
        <w:pStyle w:val="ListParagraph"/>
        <w:numPr>
          <w:ilvl w:val="0"/>
          <w:numId w:val="30"/>
        </w:numPr>
        <w:spacing w:line="257" w:lineRule="auto"/>
        <w:ind w:leftChars="0"/>
        <w:rPr>
          <w:rFonts w:ascii="Arial" w:eastAsiaTheme="minorEastAsia" w:hAnsi="Arial" w:cs="Arial"/>
          <w:b/>
          <w:bCs/>
        </w:rPr>
      </w:pPr>
      <w:r>
        <w:rPr>
          <w:rFonts w:ascii="Arial" w:eastAsiaTheme="minorEastAsia" w:hAnsi="Arial" w:cs="Arial"/>
          <w:b/>
          <w:bCs/>
        </w:rPr>
        <w:t>Option 1</w:t>
      </w:r>
      <w:r w:rsidR="00D74169">
        <w:rPr>
          <w:rFonts w:ascii="Arial" w:eastAsiaTheme="minorEastAsia" w:hAnsi="Arial" w:cs="Arial"/>
          <w:b/>
          <w:bCs/>
        </w:rPr>
        <w:t xml:space="preserve">, </w:t>
      </w:r>
      <w:r>
        <w:rPr>
          <w:rFonts w:ascii="Arial" w:eastAsiaTheme="minorEastAsia" w:hAnsi="Arial" w:cs="Arial"/>
          <w:b/>
          <w:bCs/>
        </w:rPr>
        <w:t>Option 3 and Option 4 require similar number of matrix operations, e.g., SVD, large matrices multiplication</w:t>
      </w:r>
      <w:r w:rsidR="00D74169">
        <w:rPr>
          <w:rFonts w:ascii="Arial" w:eastAsiaTheme="minorEastAsia" w:hAnsi="Arial" w:cs="Arial"/>
          <w:b/>
          <w:bCs/>
        </w:rPr>
        <w:t>s</w:t>
      </w:r>
    </w:p>
    <w:p w14:paraId="69B3A410" w14:textId="4620C275" w:rsidR="00D9623C" w:rsidRPr="00D9623C" w:rsidRDefault="00D9623C" w:rsidP="00D9623C">
      <w:pPr>
        <w:pStyle w:val="ListParagraph"/>
        <w:numPr>
          <w:ilvl w:val="0"/>
          <w:numId w:val="30"/>
        </w:numPr>
        <w:spacing w:line="257" w:lineRule="auto"/>
        <w:ind w:leftChars="0"/>
        <w:rPr>
          <w:rFonts w:ascii="Arial" w:eastAsiaTheme="minorEastAsia" w:hAnsi="Arial" w:cs="Arial"/>
          <w:b/>
          <w:bCs/>
        </w:rPr>
      </w:pPr>
      <w:r>
        <w:rPr>
          <w:rFonts w:ascii="Arial" w:eastAsiaTheme="minorEastAsia" w:hAnsi="Arial" w:cs="Arial"/>
          <w:b/>
          <w:bCs/>
        </w:rPr>
        <w:t xml:space="preserve">Option 4 requires search operations which are already supported in legacy </w:t>
      </w:r>
      <w:proofErr w:type="spellStart"/>
      <w:r>
        <w:rPr>
          <w:rFonts w:ascii="Arial" w:eastAsiaTheme="minorEastAsia" w:hAnsi="Arial" w:cs="Arial"/>
          <w:b/>
          <w:bCs/>
        </w:rPr>
        <w:t>eType</w:t>
      </w:r>
      <w:proofErr w:type="spellEnd"/>
      <w:r>
        <w:rPr>
          <w:rFonts w:ascii="Arial" w:eastAsiaTheme="minorEastAsia" w:hAnsi="Arial" w:cs="Arial"/>
          <w:b/>
          <w:bCs/>
        </w:rPr>
        <w:t xml:space="preserve"> II CSI</w:t>
      </w:r>
      <w:r w:rsidR="00D74169">
        <w:rPr>
          <w:rFonts w:ascii="Arial" w:eastAsiaTheme="minorEastAsia" w:hAnsi="Arial" w:cs="Arial"/>
          <w:b/>
          <w:bCs/>
        </w:rPr>
        <w:t xml:space="preserve">. </w:t>
      </w:r>
    </w:p>
    <w:p w14:paraId="6CAE83F0" w14:textId="28C2A4DD" w:rsidR="0046594D" w:rsidRDefault="00D9623C" w:rsidP="00093272">
      <w:pPr>
        <w:spacing w:after="0" w:line="257" w:lineRule="auto"/>
        <w:rPr>
          <w:rFonts w:ascii="Arial" w:eastAsiaTheme="minorEastAsia" w:hAnsi="Arial" w:cs="Arial"/>
          <w:b/>
          <w:bCs/>
        </w:rPr>
      </w:pPr>
      <w:r>
        <w:rPr>
          <w:rFonts w:ascii="Arial" w:eastAsiaTheme="minorEastAsia" w:hAnsi="Arial" w:cs="Arial"/>
          <w:b/>
          <w:bCs/>
        </w:rPr>
        <w:t xml:space="preserve">Note: </w:t>
      </w:r>
      <w:r w:rsidRPr="00737E0A">
        <w:rPr>
          <w:rFonts w:ascii="Arial" w:eastAsiaTheme="minorEastAsia" w:hAnsi="Arial" w:cs="Arial"/>
          <w:b/>
          <w:bCs/>
        </w:rPr>
        <w:t>Option#3</w:t>
      </w:r>
      <w:r>
        <w:rPr>
          <w:rFonts w:ascii="Arial" w:eastAsiaTheme="minorEastAsia" w:hAnsi="Arial" w:cs="Arial"/>
          <w:b/>
          <w:bCs/>
        </w:rPr>
        <w:t xml:space="preserve"> is p</w:t>
      </w:r>
      <w:r w:rsidRPr="00737E0A">
        <w:rPr>
          <w:rFonts w:ascii="Arial" w:eastAsiaTheme="minorEastAsia" w:hAnsi="Arial" w:cs="Arial"/>
          <w:b/>
          <w:bCs/>
        </w:rPr>
        <w:t xml:space="preserve">rincipal component analysis (PCA)-based </w:t>
      </w:r>
      <w:r w:rsidR="00A02552">
        <w:rPr>
          <w:rFonts w:ascii="Arial" w:eastAsiaTheme="minorEastAsia" w:hAnsi="Arial" w:cs="Arial"/>
          <w:b/>
          <w:bCs/>
        </w:rPr>
        <w:t>approach</w:t>
      </w:r>
      <w:r w:rsidRPr="00737E0A">
        <w:rPr>
          <w:rFonts w:ascii="Arial" w:eastAsiaTheme="minorEastAsia" w:hAnsi="Arial" w:cs="Arial"/>
          <w:b/>
          <w:bCs/>
        </w:rPr>
        <w:t xml:space="preserve"> by</w:t>
      </w:r>
      <w:r w:rsidR="00A02552">
        <w:rPr>
          <w:rFonts w:ascii="Arial" w:eastAsiaTheme="minorEastAsia" w:hAnsi="Arial" w:cs="Arial"/>
          <w:b/>
          <w:bCs/>
        </w:rPr>
        <w:t xml:space="preserve"> </w:t>
      </w:r>
      <w:r w:rsidR="003C7324">
        <w:rPr>
          <w:rFonts w:ascii="Arial" w:eastAsiaTheme="minorEastAsia" w:hAnsi="Arial" w:cs="Arial"/>
          <w:b/>
          <w:bCs/>
        </w:rPr>
        <w:t>scalar quantizing the</w:t>
      </w:r>
      <w:r w:rsidR="00A02552">
        <w:rPr>
          <w:rFonts w:ascii="Arial" w:eastAsiaTheme="minorEastAsia" w:hAnsi="Arial" w:cs="Arial"/>
          <w:b/>
          <w:bCs/>
        </w:rPr>
        <w:t xml:space="preserve"> </w:t>
      </w:r>
      <m:oMath>
        <m:r>
          <m:rPr>
            <m:sty m:val="bi"/>
          </m:rPr>
          <w:rPr>
            <w:rFonts w:ascii="Cambria Math" w:eastAsiaTheme="minorEastAsia" w:hAnsi="Cambria Math" w:cs="Arial"/>
          </w:rPr>
          <m:t xml:space="preserve">d&lt;p,Nsb </m:t>
        </m:r>
      </m:oMath>
      <w:r w:rsidRPr="00737E0A">
        <w:rPr>
          <w:rFonts w:ascii="Arial" w:eastAsiaTheme="minorEastAsia" w:hAnsi="Arial" w:cs="Arial"/>
          <w:b/>
          <w:bCs/>
        </w:rPr>
        <w:t>principal component</w:t>
      </w:r>
      <w:r w:rsidR="003C7324">
        <w:rPr>
          <w:rFonts w:ascii="Arial" w:eastAsiaTheme="minorEastAsia" w:hAnsi="Arial" w:cs="Arial"/>
          <w:b/>
          <w:bCs/>
        </w:rPr>
        <w:t>s</w:t>
      </w:r>
      <w:r w:rsidRPr="00737E0A">
        <w:rPr>
          <w:rFonts w:ascii="Arial" w:eastAsiaTheme="minorEastAsia" w:hAnsi="Arial" w:cs="Arial"/>
          <w:b/>
          <w:bCs/>
        </w:rPr>
        <w:t xml:space="preserve"> of </w:t>
      </w:r>
      <w:r w:rsidR="00A02552">
        <w:rPr>
          <w:rFonts w:ascii="Arial" w:eastAsiaTheme="minorEastAsia" w:hAnsi="Arial" w:cs="Arial"/>
          <w:b/>
          <w:bCs/>
        </w:rPr>
        <w:t>per-layer (</w:t>
      </w:r>
      <m:oMath>
        <m:r>
          <m:rPr>
            <m:sty m:val="bi"/>
          </m:rPr>
          <w:rPr>
            <w:rFonts w:ascii="Cambria Math" w:eastAsiaTheme="minorEastAsia" w:hAnsi="Cambria Math" w:cs="Arial"/>
          </w:rPr>
          <m:t xml:space="preserve">Nsb×P) </m:t>
        </m:r>
      </m:oMath>
      <w:r w:rsidRPr="00737E0A">
        <w:rPr>
          <w:rFonts w:ascii="Arial" w:eastAsiaTheme="minorEastAsia" w:hAnsi="Arial" w:cs="Arial"/>
          <w:b/>
          <w:bCs/>
        </w:rPr>
        <w:t>precoding matri</w:t>
      </w:r>
      <w:proofErr w:type="spellStart"/>
      <w:r w:rsidR="00A02552">
        <w:rPr>
          <w:rFonts w:ascii="Arial" w:eastAsiaTheme="minorEastAsia" w:hAnsi="Arial" w:cs="Arial"/>
          <w:b/>
          <w:bCs/>
        </w:rPr>
        <w:t>ces</w:t>
      </w:r>
      <w:proofErr w:type="spellEnd"/>
      <w:r w:rsidR="00A02552">
        <w:rPr>
          <w:rFonts w:ascii="Arial" w:eastAsiaTheme="minorEastAsia" w:hAnsi="Arial" w:cs="Arial"/>
          <w:b/>
          <w:bCs/>
        </w:rPr>
        <w:t xml:space="preserve">. </w:t>
      </w:r>
    </w:p>
    <w:p w14:paraId="4E3B8707" w14:textId="5CB80217" w:rsidR="002D133C" w:rsidRDefault="002D133C" w:rsidP="00093272">
      <w:pPr>
        <w:spacing w:after="0" w:line="257" w:lineRule="auto"/>
        <w:rPr>
          <w:rFonts w:ascii="Arial" w:eastAsiaTheme="minorEastAsia" w:hAnsi="Arial" w:cs="Arial"/>
          <w:b/>
          <w:bCs/>
        </w:rPr>
      </w:pPr>
    </w:p>
    <w:p w14:paraId="4AF04CE4" w14:textId="77777777" w:rsidR="00BB61A9" w:rsidRDefault="00BB61A9" w:rsidP="00BB61A9">
      <w:pPr>
        <w:spacing w:after="0"/>
        <w:rPr>
          <w:rFonts w:hint="eastAsia"/>
        </w:rPr>
      </w:pPr>
      <w:r>
        <w:rPr>
          <w:rFonts w:ascii="Arial" w:hAnsi="Arial" w:cs="Arial"/>
          <w:b/>
          <w:bCs/>
        </w:rPr>
        <w:t xml:space="preserve">Proposal#3: Clarify Option 3: </w:t>
      </w:r>
      <w:r>
        <w:rPr>
          <w:rFonts w:ascii="Arial" w:hAnsi="Arial" w:cs="Arial"/>
          <w:b/>
          <w:bCs/>
          <w:lang w:val="en-GB"/>
        </w:rPr>
        <w:t xml:space="preserve">Enhanced method for improved overhead saving, e.g., reporting the dominant eigenvalues/eigenvectors of per layer precoding matrix as </w:t>
      </w:r>
    </w:p>
    <w:p w14:paraId="7FC2B246" w14:textId="77777777" w:rsidR="00BB61A9" w:rsidRDefault="00BB61A9" w:rsidP="00BB61A9">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 xml:space="preserve">Content: for a number of S=1 (as baseline) Target CSI samples each with the dimensions of P=2N1N2 ports, N3 </w:t>
      </w:r>
      <w:proofErr w:type="spellStart"/>
      <w:r>
        <w:rPr>
          <w:rFonts w:ascii="Arial" w:hAnsi="Arial" w:cs="Arial"/>
          <w:b/>
          <w:bCs/>
        </w:rPr>
        <w:t>subbands</w:t>
      </w:r>
      <w:proofErr w:type="spellEnd"/>
      <w:r>
        <w:rPr>
          <w:rFonts w:ascii="Arial" w:hAnsi="Arial" w:cs="Arial"/>
          <w:b/>
          <w:bCs/>
        </w:rPr>
        <w:t>, v layers for precoding matrix, and amplitude + phase parts, which has overall (P+N</w:t>
      </w:r>
      <w:proofErr w:type="gramStart"/>
      <w:r>
        <w:rPr>
          <w:rFonts w:ascii="Arial" w:hAnsi="Arial" w:cs="Arial"/>
          <w:b/>
          <w:bCs/>
        </w:rPr>
        <w:t>3)*</w:t>
      </w:r>
      <w:proofErr w:type="gramEnd"/>
      <w:r>
        <w:rPr>
          <w:rFonts w:ascii="Arial" w:hAnsi="Arial" w:cs="Arial"/>
          <w:b/>
          <w:bCs/>
        </w:rPr>
        <w:t>d*v complex elements, and each complex element has an amplitude part of x1 and phase part of x2. The number of dominant components is d=2, 3, 4.</w:t>
      </w:r>
    </w:p>
    <w:p w14:paraId="6B3E1366" w14:textId="77777777" w:rsidR="00BB61A9" w:rsidRDefault="00BB61A9" w:rsidP="00BB61A9">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Format</w:t>
      </w:r>
      <w:r>
        <w:rPr>
          <w:rFonts w:ascii="Times New Roman" w:hAnsi="Times New Roman" w:cs="Times New Roman"/>
          <w:b/>
          <w:bCs/>
          <w:sz w:val="22"/>
          <w:szCs w:val="22"/>
        </w:rPr>
        <w:t xml:space="preserve">: </w:t>
      </w:r>
      <w:r>
        <w:rPr>
          <w:rFonts w:ascii="Arial" w:hAnsi="Arial" w:cs="Arial"/>
          <w:b/>
          <w:bCs/>
        </w:rPr>
        <w:t>x1 is quantized to k1 bits within range of [T1min, T1max], and x2 is quantized to k2 bits within range of [T2min, T2max]. Consider the candidate values k1=4, k2=3,4.</w:t>
      </w:r>
    </w:p>
    <w:p w14:paraId="477B2684" w14:textId="77777777" w:rsidR="00BB61A9" w:rsidRDefault="00BB61A9" w:rsidP="00BB61A9">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Fixed parameter values of k1/k2/T1min/T1max/T2min/T2max across complex elements, as a baseline for evaluations. Companies to report the values.</w:t>
      </w:r>
    </w:p>
    <w:p w14:paraId="0A74D103" w14:textId="58B7AFD9" w:rsidR="002D133C" w:rsidRDefault="002D133C" w:rsidP="0038158F">
      <w:pPr>
        <w:spacing w:line="257" w:lineRule="auto"/>
        <w:rPr>
          <w:rFonts w:ascii="Arial" w:eastAsiaTheme="minorEastAsia" w:hAnsi="Arial" w:cs="Arial"/>
        </w:rPr>
      </w:pPr>
    </w:p>
    <w:p w14:paraId="19E1FDAA" w14:textId="6CB9D297" w:rsidR="0038158F" w:rsidRDefault="0038158F" w:rsidP="0038158F">
      <w:pPr>
        <w:spacing w:line="257" w:lineRule="auto"/>
        <w:rPr>
          <w:rFonts w:ascii="Arial" w:eastAsiaTheme="minorEastAsia" w:hAnsi="Arial" w:cs="Arial"/>
        </w:rPr>
      </w:pPr>
      <w:r>
        <w:rPr>
          <w:rFonts w:ascii="Arial" w:eastAsiaTheme="minorEastAsia" w:hAnsi="Arial" w:cs="Arial"/>
        </w:rPr>
        <w:t xml:space="preserve">In </w:t>
      </w:r>
      <w:r w:rsidR="002A36F9">
        <w:rPr>
          <w:rFonts w:ascii="Arial" w:eastAsiaTheme="minorEastAsia" w:hAnsi="Arial" w:cs="Arial"/>
        </w:rPr>
        <w:t xml:space="preserve">Fig. 3, we evaluate the performance </w:t>
      </w:r>
      <w:r w:rsidR="002300B0">
        <w:rPr>
          <w:rFonts w:ascii="Arial" w:eastAsiaTheme="minorEastAsia" w:hAnsi="Arial" w:cs="Arial"/>
        </w:rPr>
        <w:t xml:space="preserve">(metric#2) </w:t>
      </w:r>
      <w:r w:rsidR="002A36F9">
        <w:rPr>
          <w:rFonts w:ascii="Arial" w:eastAsiaTheme="minorEastAsia" w:hAnsi="Arial" w:cs="Arial"/>
        </w:rPr>
        <w:t xml:space="preserve">vs. </w:t>
      </w:r>
      <w:r w:rsidR="002300B0">
        <w:rPr>
          <w:rFonts w:ascii="Arial" w:eastAsiaTheme="minorEastAsia" w:hAnsi="Arial" w:cs="Arial"/>
        </w:rPr>
        <w:t>per-layer payload</w:t>
      </w:r>
      <w:r w:rsidR="001F2701">
        <w:rPr>
          <w:rFonts w:ascii="Arial" w:eastAsiaTheme="minorEastAsia" w:hAnsi="Arial" w:cs="Arial"/>
        </w:rPr>
        <w:t xml:space="preserve"> size</w:t>
      </w:r>
      <w:r w:rsidR="002A36F9">
        <w:rPr>
          <w:rFonts w:ascii="Arial" w:eastAsiaTheme="minorEastAsia" w:hAnsi="Arial" w:cs="Arial"/>
        </w:rPr>
        <w:t xml:space="preserve"> for Option#1 and Option#2 according to the parameters in Table 1 and Table 3 for Target CSI configuration, P=128ports, </w:t>
      </w:r>
      <w:proofErr w:type="spellStart"/>
      <w:r w:rsidR="002A36F9">
        <w:rPr>
          <w:rFonts w:ascii="Arial" w:eastAsiaTheme="minorEastAsia" w:hAnsi="Arial" w:cs="Arial"/>
        </w:rPr>
        <w:t>Nsb</w:t>
      </w:r>
      <w:proofErr w:type="spellEnd"/>
      <w:r w:rsidR="002A36F9">
        <w:rPr>
          <w:rFonts w:ascii="Arial" w:eastAsiaTheme="minorEastAsia" w:hAnsi="Arial" w:cs="Arial"/>
        </w:rPr>
        <w:t xml:space="preserve">=13, v=4. </w:t>
      </w:r>
      <w:r w:rsidR="002300B0">
        <w:rPr>
          <w:rFonts w:ascii="Arial" w:eastAsiaTheme="minorEastAsia" w:hAnsi="Arial" w:cs="Arial"/>
        </w:rPr>
        <w:t>In the figure, one would notice that both options provide high resolution CSI, SGCS</w:t>
      </w:r>
      <m:oMath>
        <m:r>
          <w:rPr>
            <w:rFonts w:ascii="Cambria Math" w:eastAsiaTheme="minorEastAsia" w:hAnsi="Cambria Math" w:cs="Arial"/>
          </w:rPr>
          <m:t>≈0.9</m:t>
        </m:r>
      </m:oMath>
      <w:r w:rsidR="002300B0">
        <w:rPr>
          <w:rFonts w:ascii="Arial" w:eastAsiaTheme="minorEastAsia" w:hAnsi="Arial" w:cs="Arial"/>
        </w:rPr>
        <w:t xml:space="preserve"> with payload size that would fit at least one sample</w:t>
      </w:r>
      <w:r w:rsidR="001F2701">
        <w:rPr>
          <w:rFonts w:ascii="Arial" w:eastAsiaTheme="minorEastAsia" w:hAnsi="Arial" w:cs="Arial"/>
        </w:rPr>
        <w:t xml:space="preserve"> of this configuration</w:t>
      </w:r>
      <w:r w:rsidR="002300B0">
        <w:rPr>
          <w:rFonts w:ascii="Arial" w:eastAsiaTheme="minorEastAsia" w:hAnsi="Arial" w:cs="Arial"/>
        </w:rPr>
        <w:t xml:space="preserve"> per RRC message. </w:t>
      </w:r>
    </w:p>
    <w:p w14:paraId="31E72449" w14:textId="77777777" w:rsidR="0038158F" w:rsidRDefault="0038158F" w:rsidP="0038158F">
      <w:pPr>
        <w:keepNext/>
        <w:spacing w:line="257" w:lineRule="auto"/>
        <w:jc w:val="center"/>
      </w:pPr>
      <w:r>
        <w:rPr>
          <w:rFonts w:ascii="Arial" w:eastAsiaTheme="minorEastAsia" w:hAnsi="Arial" w:cs="Arial"/>
          <w:noProof/>
        </w:rPr>
        <w:lastRenderedPageBreak/>
        <w:drawing>
          <wp:inline distT="0" distB="0" distL="0" distR="0" wp14:anchorId="51602F35" wp14:editId="26353768">
            <wp:extent cx="3775295" cy="2831471"/>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9">
                      <a:extLst>
                        <a:ext uri="{28A0092B-C50C-407E-A947-70E740481C1C}">
                          <a14:useLocalDpi xmlns:a14="http://schemas.microsoft.com/office/drawing/2010/main" val="0"/>
                        </a:ext>
                      </a:extLst>
                    </a:blip>
                    <a:stretch>
                      <a:fillRect/>
                    </a:stretch>
                  </pic:blipFill>
                  <pic:spPr>
                    <a:xfrm>
                      <a:off x="0" y="0"/>
                      <a:ext cx="3782241" cy="2836681"/>
                    </a:xfrm>
                    <a:prstGeom prst="rect">
                      <a:avLst/>
                    </a:prstGeom>
                  </pic:spPr>
                </pic:pic>
              </a:graphicData>
            </a:graphic>
          </wp:inline>
        </w:drawing>
      </w:r>
    </w:p>
    <w:p w14:paraId="4E7339E3" w14:textId="3AB8DBF9" w:rsidR="0038158F" w:rsidRPr="0038158F" w:rsidRDefault="0038158F" w:rsidP="0038158F">
      <w:pPr>
        <w:pStyle w:val="Caption"/>
        <w:rPr>
          <w:rFonts w:eastAsiaTheme="minorEastAsia" w:cs="Arial"/>
        </w:rPr>
      </w:pPr>
      <w:r>
        <w:t xml:space="preserve">Figure </w:t>
      </w:r>
      <w:r>
        <w:fldChar w:fldCharType="begin"/>
      </w:r>
      <w:r>
        <w:instrText xml:space="preserve"> SEQ Figure \* ARABIC </w:instrText>
      </w:r>
      <w:r>
        <w:fldChar w:fldCharType="separate"/>
      </w:r>
      <w:r>
        <w:rPr>
          <w:noProof/>
        </w:rPr>
        <w:t>3</w:t>
      </w:r>
      <w:r>
        <w:fldChar w:fldCharType="end"/>
      </w:r>
      <w:r>
        <w:t xml:space="preserve"> Performance (SGCS Metric#2) vs. overhead of Option#1 and Option#4</w:t>
      </w:r>
      <w:r w:rsidR="002300B0">
        <w:t>,</w:t>
      </w:r>
      <w:r>
        <w:t xml:space="preserve"> P=128 ports, </w:t>
      </w:r>
      <w:proofErr w:type="spellStart"/>
      <w:r>
        <w:t>Nsb</w:t>
      </w:r>
      <w:proofErr w:type="spellEnd"/>
      <w:r>
        <w:t>=13.</w:t>
      </w:r>
    </w:p>
    <w:p w14:paraId="0B47135B" w14:textId="69B2CBB4" w:rsidR="00DB63B2" w:rsidRDefault="00DB63B2" w:rsidP="00CF376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Additional Information/</w:t>
      </w:r>
      <w:r w:rsidR="00792E64">
        <w:rPr>
          <w:rFonts w:ascii="Arial" w:eastAsia="바탕" w:hAnsi="Arial" w:cs="Arial"/>
          <w:sz w:val="28"/>
          <w:szCs w:val="28"/>
        </w:rPr>
        <w:t>c</w:t>
      </w:r>
      <w:r>
        <w:rPr>
          <w:rFonts w:ascii="Arial" w:eastAsia="바탕" w:hAnsi="Arial" w:cs="Arial"/>
          <w:sz w:val="28"/>
          <w:szCs w:val="28"/>
        </w:rPr>
        <w:t>onfiguration</w:t>
      </w:r>
      <w:r w:rsidR="00792E64">
        <w:rPr>
          <w:rFonts w:ascii="Arial" w:eastAsia="바탕" w:hAnsi="Arial" w:cs="Arial"/>
          <w:sz w:val="28"/>
          <w:szCs w:val="28"/>
        </w:rPr>
        <w:t>s</w:t>
      </w:r>
      <w:r>
        <w:rPr>
          <w:rFonts w:ascii="Arial" w:eastAsia="바탕" w:hAnsi="Arial" w:cs="Arial"/>
          <w:sz w:val="28"/>
          <w:szCs w:val="28"/>
        </w:rPr>
        <w:t xml:space="preserve"> </w:t>
      </w:r>
      <w:r w:rsidR="00792E64">
        <w:rPr>
          <w:rFonts w:ascii="Arial" w:eastAsia="바탕" w:hAnsi="Arial" w:cs="Arial"/>
          <w:sz w:val="28"/>
          <w:szCs w:val="28"/>
        </w:rPr>
        <w:t>for data collection</w:t>
      </w:r>
    </w:p>
    <w:p w14:paraId="6E26B664" w14:textId="77777777" w:rsidR="00630C98" w:rsidRDefault="00DB63B2" w:rsidP="00DB63B2">
      <w:pPr>
        <w:rPr>
          <w:rFonts w:ascii="Arial" w:eastAsiaTheme="minorEastAsia" w:hAnsi="Arial" w:cs="Arial"/>
        </w:rPr>
      </w:pPr>
      <w:r>
        <w:rPr>
          <w:rFonts w:ascii="Arial" w:eastAsiaTheme="minorEastAsia" w:hAnsi="Arial" w:cs="Arial"/>
        </w:rPr>
        <w:t>To better understand the requirement</w:t>
      </w:r>
      <w:r w:rsidR="00914844">
        <w:rPr>
          <w:rFonts w:ascii="Arial" w:eastAsiaTheme="minorEastAsia" w:hAnsi="Arial" w:cs="Arial"/>
        </w:rPr>
        <w:t>s</w:t>
      </w:r>
      <w:r>
        <w:rPr>
          <w:rFonts w:ascii="Arial" w:eastAsiaTheme="minorEastAsia" w:hAnsi="Arial" w:cs="Arial"/>
        </w:rPr>
        <w:t xml:space="preserve"> of NW-side and UE-side data collection, in the below, we elaborate how the collected data may be utilized for model training in the various inter-vendor collaboration alternatives.</w:t>
      </w:r>
      <w:r w:rsidR="0040735E">
        <w:rPr>
          <w:rFonts w:ascii="Arial" w:eastAsiaTheme="minorEastAsia" w:hAnsi="Arial" w:cs="Arial"/>
        </w:rPr>
        <w:t xml:space="preserve"> As illustrated in Figure</w:t>
      </w:r>
      <w:r w:rsidR="00630C98">
        <w:rPr>
          <w:rFonts w:ascii="Arial" w:eastAsiaTheme="minorEastAsia" w:hAnsi="Arial" w:cs="Arial"/>
        </w:rPr>
        <w:t xml:space="preserve"> 1, we consider three phases: Data collection phase, Training Phase as well as inference (post model deployment phase). </w:t>
      </w:r>
    </w:p>
    <w:p w14:paraId="5DFAE7AB" w14:textId="4D4EA898" w:rsidR="0040735E" w:rsidRDefault="00D32B09" w:rsidP="00DB63B2">
      <w:pPr>
        <w:rPr>
          <w:rFonts w:ascii="Arial" w:eastAsiaTheme="minorEastAsia" w:hAnsi="Arial" w:cs="Arial"/>
        </w:rPr>
      </w:pPr>
      <w:r>
        <w:rPr>
          <w:rFonts w:ascii="Arial" w:eastAsiaTheme="minorEastAsia" w:hAnsi="Arial" w:cs="Arial"/>
        </w:rPr>
        <w:t>Prior to</w:t>
      </w:r>
      <w:r w:rsidR="00630C98">
        <w:rPr>
          <w:rFonts w:ascii="Arial" w:eastAsiaTheme="minorEastAsia" w:hAnsi="Arial" w:cs="Arial"/>
        </w:rPr>
        <w:t xml:space="preserve"> data collection, the network may classify it</w:t>
      </w:r>
      <w:r w:rsidR="00D71997">
        <w:rPr>
          <w:rFonts w:ascii="Arial" w:eastAsiaTheme="minorEastAsia" w:hAnsi="Arial" w:cs="Arial"/>
        </w:rPr>
        <w:t>s</w:t>
      </w:r>
      <w:r w:rsidR="00630C98">
        <w:rPr>
          <w:rFonts w:ascii="Arial" w:eastAsiaTheme="minorEastAsia" w:hAnsi="Arial" w:cs="Arial"/>
        </w:rPr>
        <w:t xml:space="preserve"> deployment scenarios and network implementations</w:t>
      </w:r>
      <w:r>
        <w:rPr>
          <w:rFonts w:ascii="Arial" w:eastAsiaTheme="minorEastAsia" w:hAnsi="Arial" w:cs="Arial"/>
        </w:rPr>
        <w:t>,</w:t>
      </w:r>
      <w:r w:rsidR="00630C98">
        <w:rPr>
          <w:rFonts w:ascii="Arial" w:eastAsiaTheme="minorEastAsia" w:hAnsi="Arial" w:cs="Arial"/>
        </w:rPr>
        <w:t xml:space="preserve"> vis-à-vis antenna layout</w:t>
      </w:r>
      <w:r>
        <w:rPr>
          <w:rFonts w:ascii="Arial" w:eastAsiaTheme="minorEastAsia" w:hAnsi="Arial" w:cs="Arial"/>
        </w:rPr>
        <w:t xml:space="preserve">, </w:t>
      </w:r>
      <w:proofErr w:type="spellStart"/>
      <w:r>
        <w:rPr>
          <w:rFonts w:ascii="Arial" w:eastAsiaTheme="minorEastAsia" w:hAnsi="Arial" w:cs="Arial"/>
        </w:rPr>
        <w:t>TxRU</w:t>
      </w:r>
      <w:proofErr w:type="spellEnd"/>
      <w:r>
        <w:rPr>
          <w:rFonts w:ascii="Arial" w:eastAsiaTheme="minorEastAsia" w:hAnsi="Arial" w:cs="Arial"/>
        </w:rPr>
        <w:t xml:space="preserve"> mapping, etc.,</w:t>
      </w:r>
      <w:r w:rsidR="00630C98">
        <w:rPr>
          <w:rFonts w:ascii="Arial" w:eastAsiaTheme="minorEastAsia" w:hAnsi="Arial" w:cs="Arial"/>
        </w:rPr>
        <w:t xml:space="preserve"> into different categories of network-side additional conditions. In </w:t>
      </w:r>
      <w:r>
        <w:rPr>
          <w:rFonts w:ascii="Arial" w:eastAsiaTheme="minorEastAsia" w:hAnsi="Arial" w:cs="Arial"/>
        </w:rPr>
        <w:t>this regard</w:t>
      </w:r>
      <w:r w:rsidR="00630C98">
        <w:rPr>
          <w:rFonts w:ascii="Arial" w:eastAsiaTheme="minorEastAsia" w:hAnsi="Arial" w:cs="Arial"/>
        </w:rPr>
        <w:t>, the network may plan to train di</w:t>
      </w:r>
      <w:r>
        <w:rPr>
          <w:rFonts w:ascii="Arial" w:eastAsiaTheme="minorEastAsia" w:hAnsi="Arial" w:cs="Arial"/>
        </w:rPr>
        <w:t>stinct decoder</w:t>
      </w:r>
      <w:r w:rsidR="00630C98">
        <w:rPr>
          <w:rFonts w:ascii="Arial" w:eastAsiaTheme="minorEastAsia" w:hAnsi="Arial" w:cs="Arial"/>
        </w:rPr>
        <w:t xml:space="preserve"> for each categor</w:t>
      </w:r>
      <w:r>
        <w:rPr>
          <w:rFonts w:ascii="Arial" w:eastAsiaTheme="minorEastAsia" w:hAnsi="Arial" w:cs="Arial"/>
        </w:rPr>
        <w:t>y</w:t>
      </w:r>
      <w:r w:rsidR="00630C98">
        <w:rPr>
          <w:rFonts w:ascii="Arial" w:eastAsiaTheme="minorEastAsia" w:hAnsi="Arial" w:cs="Arial"/>
        </w:rPr>
        <w:t xml:space="preserve"> of network-side additional conditions and assign </w:t>
      </w:r>
      <w:r>
        <w:rPr>
          <w:rFonts w:ascii="Arial" w:eastAsiaTheme="minorEastAsia" w:hAnsi="Arial" w:cs="Arial"/>
        </w:rPr>
        <w:t>it</w:t>
      </w:r>
      <w:r w:rsidR="00630C98">
        <w:rPr>
          <w:rFonts w:ascii="Arial" w:eastAsiaTheme="minorEastAsia" w:hAnsi="Arial" w:cs="Arial"/>
        </w:rPr>
        <w:t xml:space="preserve"> with </w:t>
      </w:r>
      <w:r>
        <w:rPr>
          <w:rFonts w:ascii="Arial" w:eastAsiaTheme="minorEastAsia" w:hAnsi="Arial" w:cs="Arial"/>
        </w:rPr>
        <w:t>a distinct</w:t>
      </w:r>
      <w:r w:rsidR="00630C98">
        <w:rPr>
          <w:rFonts w:ascii="Arial" w:eastAsiaTheme="minorEastAsia" w:hAnsi="Arial" w:cs="Arial"/>
        </w:rPr>
        <w:t xml:space="preserve"> associated ID. As an example, the network may assign different ID for indoor TRP</w:t>
      </w:r>
      <w:r>
        <w:rPr>
          <w:rFonts w:ascii="Arial" w:eastAsiaTheme="minorEastAsia" w:hAnsi="Arial" w:cs="Arial"/>
        </w:rPr>
        <w:t xml:space="preserve"> with a certain antenna spacing or </w:t>
      </w:r>
      <w:proofErr w:type="spellStart"/>
      <w:r>
        <w:rPr>
          <w:rFonts w:ascii="Arial" w:eastAsiaTheme="minorEastAsia" w:hAnsi="Arial" w:cs="Arial"/>
        </w:rPr>
        <w:t>TxRU</w:t>
      </w:r>
      <w:proofErr w:type="spellEnd"/>
      <w:r>
        <w:rPr>
          <w:rFonts w:ascii="Arial" w:eastAsiaTheme="minorEastAsia" w:hAnsi="Arial" w:cs="Arial"/>
        </w:rPr>
        <w:t xml:space="preserve"> mapping. This process may happen as part of network planning</w:t>
      </w:r>
      <w:r w:rsidR="00792E64">
        <w:rPr>
          <w:rFonts w:ascii="Arial" w:eastAsiaTheme="minorEastAsia" w:hAnsi="Arial" w:cs="Arial"/>
        </w:rPr>
        <w:t>. For this, the</w:t>
      </w:r>
      <w:r>
        <w:rPr>
          <w:rFonts w:ascii="Arial" w:eastAsiaTheme="minorEastAsia" w:hAnsi="Arial" w:cs="Arial"/>
        </w:rPr>
        <w:t xml:space="preserve"> legacy data acquisition methods, e.g., SRS, can be considered. </w:t>
      </w:r>
      <w:r w:rsidR="00792E64">
        <w:rPr>
          <w:rFonts w:ascii="Arial" w:eastAsiaTheme="minorEastAsia" w:hAnsi="Arial" w:cs="Arial"/>
        </w:rPr>
        <w:t>Consequently</w:t>
      </w:r>
      <w:r>
        <w:rPr>
          <w:rFonts w:ascii="Arial" w:eastAsiaTheme="minorEastAsia" w:hAnsi="Arial" w:cs="Arial"/>
        </w:rPr>
        <w:t xml:space="preserve">, the network configures Associated ID in the </w:t>
      </w:r>
      <w:r w:rsidR="00792E64">
        <w:rPr>
          <w:rFonts w:ascii="Arial" w:eastAsiaTheme="minorEastAsia" w:hAnsi="Arial" w:cs="Arial"/>
        </w:rPr>
        <w:t xml:space="preserve">data collection </w:t>
      </w:r>
      <w:r>
        <w:rPr>
          <w:rFonts w:ascii="Arial" w:eastAsiaTheme="minorEastAsia" w:hAnsi="Arial" w:cs="Arial"/>
        </w:rPr>
        <w:t xml:space="preserve">measurement and reporting configuration </w:t>
      </w:r>
      <w:r w:rsidR="00792E64">
        <w:rPr>
          <w:rFonts w:ascii="Arial" w:eastAsiaTheme="minorEastAsia" w:hAnsi="Arial" w:cs="Arial"/>
        </w:rPr>
        <w:t xml:space="preserve">to align data categorization </w:t>
      </w:r>
      <w:proofErr w:type="gramStart"/>
      <w:r w:rsidR="00792E64">
        <w:rPr>
          <w:rFonts w:ascii="Arial" w:eastAsiaTheme="minorEastAsia" w:hAnsi="Arial" w:cs="Arial"/>
        </w:rPr>
        <w:t xml:space="preserve">between </w:t>
      </w:r>
      <w:r>
        <w:rPr>
          <w:rFonts w:ascii="Arial" w:eastAsiaTheme="minorEastAsia" w:hAnsi="Arial" w:cs="Arial"/>
        </w:rPr>
        <w:t xml:space="preserve"> </w:t>
      </w:r>
      <w:r w:rsidR="00792E64">
        <w:rPr>
          <w:rFonts w:ascii="Arial" w:eastAsiaTheme="minorEastAsia" w:hAnsi="Arial" w:cs="Arial"/>
        </w:rPr>
        <w:t>the</w:t>
      </w:r>
      <w:proofErr w:type="gramEnd"/>
      <w:r w:rsidR="00792E64">
        <w:rPr>
          <w:rFonts w:ascii="Arial" w:eastAsiaTheme="minorEastAsia" w:hAnsi="Arial" w:cs="Arial"/>
        </w:rPr>
        <w:t xml:space="preserve"> </w:t>
      </w:r>
      <w:r>
        <w:rPr>
          <w:rFonts w:ascii="Arial" w:eastAsiaTheme="minorEastAsia" w:hAnsi="Arial" w:cs="Arial"/>
        </w:rPr>
        <w:t xml:space="preserve">UE-side </w:t>
      </w:r>
      <w:r w:rsidR="00792E64">
        <w:rPr>
          <w:rFonts w:ascii="Arial" w:eastAsiaTheme="minorEastAsia" w:hAnsi="Arial" w:cs="Arial"/>
        </w:rPr>
        <w:t>and</w:t>
      </w:r>
      <w:r>
        <w:rPr>
          <w:rFonts w:ascii="Arial" w:eastAsiaTheme="minorEastAsia" w:hAnsi="Arial" w:cs="Arial"/>
        </w:rPr>
        <w:t xml:space="preserve"> the network</w:t>
      </w:r>
      <w:r w:rsidR="00792E64">
        <w:rPr>
          <w:rFonts w:ascii="Arial" w:eastAsiaTheme="minorEastAsia" w:hAnsi="Arial" w:cs="Arial"/>
        </w:rPr>
        <w:t>-</w:t>
      </w:r>
      <w:r>
        <w:rPr>
          <w:rFonts w:ascii="Arial" w:eastAsiaTheme="minorEastAsia" w:hAnsi="Arial" w:cs="Arial"/>
        </w:rPr>
        <w:t xml:space="preserve">side. Additional configuration parameters, such as Cell ID, cell global ID (CGI) can be utilized to globalize the associated ID, i.e., the combination of the cell specific associated ID with CGI can be interpreted as a global ID. </w:t>
      </w:r>
      <w:r w:rsidR="00792E64">
        <w:rPr>
          <w:rFonts w:ascii="Arial" w:eastAsiaTheme="minorEastAsia" w:hAnsi="Arial" w:cs="Arial"/>
        </w:rPr>
        <w:t xml:space="preserve">In case, the measurement and reporting of the collected data is across handovers (if the UE does not flush unreported data during handover), the data can be reported to the network with the Associated ID, cell ID and other relevant information. </w:t>
      </w:r>
      <w:r w:rsidR="0046594D">
        <w:rPr>
          <w:rFonts w:ascii="Arial" w:eastAsiaTheme="minorEastAsia" w:hAnsi="Arial" w:cs="Arial"/>
        </w:rPr>
        <w:t xml:space="preserve">Note here associated ID and pairing ID are just two name which achieve the same purpose. </w:t>
      </w:r>
    </w:p>
    <w:p w14:paraId="47F01810" w14:textId="60D8049D" w:rsidR="00792E64" w:rsidRDefault="00792E64" w:rsidP="00DB63B2">
      <w:pPr>
        <w:rPr>
          <w:rFonts w:ascii="Arial" w:eastAsiaTheme="minorEastAsia" w:hAnsi="Arial" w:cs="Arial"/>
        </w:rPr>
      </w:pPr>
    </w:p>
    <w:p w14:paraId="5A35DCF7" w14:textId="6A22B22E" w:rsidR="00792E64" w:rsidRPr="00737E0A" w:rsidRDefault="00792E64" w:rsidP="00DB63B2">
      <w:pPr>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The network may provide the</w:t>
      </w:r>
      <w:r w:rsidR="00B56C4A" w:rsidRPr="00737E0A">
        <w:rPr>
          <w:rFonts w:ascii="Arial" w:eastAsiaTheme="minorEastAsia" w:hAnsi="Arial" w:cs="Arial"/>
          <w:b/>
          <w:bCs/>
        </w:rPr>
        <w:t xml:space="preserve"> pairing-related ID, e.g., </w:t>
      </w:r>
      <w:r w:rsidR="002166DA" w:rsidRPr="00737E0A">
        <w:rPr>
          <w:rFonts w:ascii="Arial" w:eastAsiaTheme="minorEastAsia" w:hAnsi="Arial" w:cs="Arial"/>
          <w:b/>
          <w:bCs/>
        </w:rPr>
        <w:t>A</w:t>
      </w:r>
      <w:r w:rsidRPr="00737E0A">
        <w:rPr>
          <w:rFonts w:ascii="Arial" w:eastAsiaTheme="minorEastAsia" w:hAnsi="Arial" w:cs="Arial"/>
          <w:b/>
          <w:bCs/>
        </w:rPr>
        <w:t>ssociated ID</w:t>
      </w:r>
      <w:r w:rsidR="00B56C4A" w:rsidRPr="00737E0A">
        <w:rPr>
          <w:rFonts w:ascii="Arial" w:eastAsiaTheme="minorEastAsia" w:hAnsi="Arial" w:cs="Arial"/>
          <w:b/>
          <w:bCs/>
        </w:rPr>
        <w:t>,</w:t>
      </w:r>
      <w:r w:rsidR="002166DA" w:rsidRPr="00737E0A">
        <w:rPr>
          <w:rFonts w:ascii="Arial" w:eastAsiaTheme="minorEastAsia" w:hAnsi="Arial" w:cs="Arial"/>
          <w:b/>
          <w:bCs/>
        </w:rPr>
        <w:t xml:space="preserve"> in the data collection configurations</w:t>
      </w:r>
      <w:r w:rsidRPr="00737E0A">
        <w:rPr>
          <w:rFonts w:ascii="Arial" w:eastAsiaTheme="minorEastAsia" w:hAnsi="Arial" w:cs="Arial"/>
          <w:b/>
          <w:bCs/>
        </w:rPr>
        <w:t xml:space="preserve"> to align data categorization between the UE-side and </w:t>
      </w:r>
      <w:r w:rsidR="00C42176" w:rsidRPr="00737E0A">
        <w:rPr>
          <w:rFonts w:ascii="Arial" w:eastAsiaTheme="minorEastAsia" w:hAnsi="Arial" w:cs="Arial"/>
          <w:b/>
          <w:bCs/>
        </w:rPr>
        <w:t>NW</w:t>
      </w:r>
      <w:r w:rsidRPr="00737E0A">
        <w:rPr>
          <w:rFonts w:ascii="Arial" w:eastAsiaTheme="minorEastAsia" w:hAnsi="Arial" w:cs="Arial"/>
          <w:b/>
          <w:bCs/>
        </w:rPr>
        <w:t xml:space="preserve">-side </w:t>
      </w:r>
      <w:r w:rsidR="002166DA" w:rsidRPr="00737E0A">
        <w:rPr>
          <w:rFonts w:ascii="Arial" w:eastAsiaTheme="minorEastAsia" w:hAnsi="Arial" w:cs="Arial"/>
          <w:b/>
          <w:bCs/>
        </w:rPr>
        <w:t xml:space="preserve">with respect </w:t>
      </w:r>
      <w:r w:rsidR="00C42176" w:rsidRPr="00737E0A">
        <w:rPr>
          <w:rFonts w:ascii="Arial" w:eastAsiaTheme="minorEastAsia" w:hAnsi="Arial" w:cs="Arial"/>
          <w:b/>
          <w:bCs/>
        </w:rPr>
        <w:t>to the</w:t>
      </w:r>
      <w:r w:rsidR="002166DA" w:rsidRPr="00737E0A">
        <w:rPr>
          <w:rFonts w:ascii="Arial" w:eastAsiaTheme="minorEastAsia" w:hAnsi="Arial" w:cs="Arial"/>
          <w:b/>
          <w:bCs/>
        </w:rPr>
        <w:t xml:space="preserve"> </w:t>
      </w:r>
      <w:r w:rsidR="00C42176" w:rsidRPr="00737E0A">
        <w:rPr>
          <w:rFonts w:ascii="Arial" w:eastAsiaTheme="minorEastAsia" w:hAnsi="Arial" w:cs="Arial"/>
          <w:b/>
          <w:bCs/>
        </w:rPr>
        <w:t>NW</w:t>
      </w:r>
      <w:r w:rsidR="002166DA" w:rsidRPr="00737E0A">
        <w:rPr>
          <w:rFonts w:ascii="Arial" w:eastAsiaTheme="minorEastAsia" w:hAnsi="Arial" w:cs="Arial"/>
          <w:b/>
          <w:bCs/>
        </w:rPr>
        <w:t xml:space="preserve">-side additional conditions, e.g., deployment scenario (indoor/outdoor TRPs), </w:t>
      </w:r>
      <w:proofErr w:type="spellStart"/>
      <w:r w:rsidR="002166DA" w:rsidRPr="00737E0A">
        <w:rPr>
          <w:rFonts w:ascii="Arial" w:eastAsiaTheme="minorEastAsia" w:hAnsi="Arial" w:cs="Arial"/>
          <w:b/>
          <w:bCs/>
        </w:rPr>
        <w:t>TxRU</w:t>
      </w:r>
      <w:proofErr w:type="spellEnd"/>
      <w:r w:rsidR="002166DA" w:rsidRPr="00737E0A">
        <w:rPr>
          <w:rFonts w:ascii="Arial" w:eastAsiaTheme="minorEastAsia" w:hAnsi="Arial" w:cs="Arial"/>
          <w:b/>
          <w:bCs/>
        </w:rPr>
        <w:t xml:space="preserve"> mapping, antenna layout, etc. </w:t>
      </w:r>
    </w:p>
    <w:p w14:paraId="220E2B39" w14:textId="77777777" w:rsidR="00B56C4A" w:rsidRDefault="00B56C4A" w:rsidP="00DB63B2">
      <w:pPr>
        <w:rPr>
          <w:rFonts w:ascii="Arial" w:eastAsiaTheme="minorEastAsia" w:hAnsi="Arial" w:cs="Arial"/>
          <w:b/>
          <w:bCs/>
        </w:rPr>
      </w:pPr>
    </w:p>
    <w:p w14:paraId="1C9ACD9D" w14:textId="70A7206F" w:rsidR="00407887" w:rsidRDefault="00792E64" w:rsidP="00DB63B2">
      <w:pPr>
        <w:rPr>
          <w:rFonts w:ascii="Arial" w:eastAsiaTheme="minorEastAsia" w:hAnsi="Arial" w:cs="Arial"/>
        </w:rPr>
      </w:pPr>
      <w:r>
        <w:rPr>
          <w:rFonts w:ascii="Arial" w:eastAsiaTheme="minorEastAsia" w:hAnsi="Arial" w:cs="Arial"/>
        </w:rPr>
        <w:t xml:space="preserve">Depending on the inter-vendor collaboration option, the training phase utilize the collected categorized data for reference and actual models training. In particular, for Direction C </w:t>
      </w:r>
      <w:r w:rsidR="00123085">
        <w:rPr>
          <w:rFonts w:ascii="Arial" w:eastAsiaTheme="minorEastAsia" w:hAnsi="Arial" w:cs="Arial"/>
        </w:rPr>
        <w:t>both NW-side and UE-side may train their respective actual models to be compatible with the fully specified reference encoder and decoder, respectively.</w:t>
      </w:r>
      <w:r w:rsidR="00407887">
        <w:rPr>
          <w:rFonts w:ascii="Arial" w:eastAsiaTheme="minorEastAsia" w:hAnsi="Arial" w:cs="Arial"/>
        </w:rPr>
        <w:t xml:space="preserve"> As mentioned above, if the two sides train their actual model with data from the same categorization, i.e., data that follows the same distribution, the separately trained encoder and decoder pairs are expected to be compatible. This is corroborated by evaluations in Rel-19 wherein NW-side and UW-side separate training in Direction </w:t>
      </w:r>
      <w:r w:rsidR="00C15322">
        <w:rPr>
          <w:rFonts w:ascii="Arial" w:eastAsiaTheme="minorEastAsia" w:hAnsi="Arial" w:cs="Arial"/>
        </w:rPr>
        <w:t xml:space="preserve">C is shown to </w:t>
      </w:r>
      <w:r w:rsidR="00720BFE">
        <w:rPr>
          <w:rFonts w:ascii="Arial" w:eastAsiaTheme="minorEastAsia" w:hAnsi="Arial" w:cs="Arial"/>
        </w:rPr>
        <w:t xml:space="preserve">perform well </w:t>
      </w:r>
      <w:r w:rsidR="00407887">
        <w:rPr>
          <w:rFonts w:ascii="Arial" w:eastAsiaTheme="minorEastAsia" w:hAnsi="Arial" w:cs="Arial"/>
        </w:rPr>
        <w:t xml:space="preserve">as long as there is alignment between NW-side and UE-side data distribution.  </w:t>
      </w:r>
    </w:p>
    <w:p w14:paraId="09A6FBD1" w14:textId="35F3A6A5" w:rsidR="00407887" w:rsidRPr="00407887" w:rsidRDefault="00407887"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5</w:t>
      </w:r>
      <w:r>
        <w:rPr>
          <w:rFonts w:ascii="Arial" w:eastAsiaTheme="minorEastAsia" w:hAnsi="Arial" w:cs="Arial"/>
        </w:rPr>
        <w:t>:</w:t>
      </w:r>
      <w:r w:rsidRPr="00737E0A">
        <w:rPr>
          <w:rFonts w:ascii="Arial" w:eastAsiaTheme="minorEastAsia" w:hAnsi="Arial" w:cs="Arial"/>
          <w:b/>
          <w:bCs/>
        </w:rPr>
        <w:t xml:space="preserve"> For Direction C</w:t>
      </w:r>
      <w:r w:rsidR="00427E28" w:rsidRPr="00737E0A">
        <w:rPr>
          <w:rFonts w:ascii="Arial" w:eastAsiaTheme="minorEastAsia" w:hAnsi="Arial" w:cs="Arial"/>
          <w:b/>
          <w:bCs/>
        </w:rPr>
        <w:t>,</w:t>
      </w:r>
      <w:r w:rsidRPr="00737E0A">
        <w:rPr>
          <w:rFonts w:ascii="Arial" w:eastAsiaTheme="minorEastAsia" w:hAnsi="Arial" w:cs="Arial"/>
          <w:b/>
          <w:bCs/>
        </w:rPr>
        <w:t xml:space="preserve"> both NW-side and UE-side may train their respective actual models to be compatible with the fully specified reference encoder and decoder, respectively. Alignment on data categorization through the </w:t>
      </w:r>
      <w:r w:rsidR="00B56C4A" w:rsidRPr="00737E0A">
        <w:rPr>
          <w:rFonts w:ascii="Arial" w:eastAsiaTheme="minorEastAsia" w:hAnsi="Arial" w:cs="Arial"/>
          <w:b/>
          <w:bCs/>
        </w:rPr>
        <w:t xml:space="preserve">pairing-related ID, e.g., Associated </w:t>
      </w:r>
      <w:proofErr w:type="gramStart"/>
      <w:r w:rsidR="00B56C4A" w:rsidRPr="00737E0A">
        <w:rPr>
          <w:rFonts w:ascii="Arial" w:eastAsiaTheme="minorEastAsia" w:hAnsi="Arial" w:cs="Arial"/>
          <w:b/>
          <w:bCs/>
        </w:rPr>
        <w:t xml:space="preserve">ID,  </w:t>
      </w:r>
      <w:r w:rsidRPr="00737E0A">
        <w:rPr>
          <w:rFonts w:ascii="Arial" w:eastAsiaTheme="minorEastAsia" w:hAnsi="Arial" w:cs="Arial"/>
          <w:b/>
          <w:bCs/>
        </w:rPr>
        <w:t>enables</w:t>
      </w:r>
      <w:proofErr w:type="gramEnd"/>
      <w:r w:rsidRPr="00737E0A">
        <w:rPr>
          <w:rFonts w:ascii="Arial" w:eastAsiaTheme="minorEastAsia" w:hAnsi="Arial" w:cs="Arial"/>
          <w:b/>
          <w:bCs/>
        </w:rPr>
        <w:t xml:space="preserve"> training without </w:t>
      </w:r>
      <w:r w:rsidR="00C15322" w:rsidRPr="00737E0A">
        <w:rPr>
          <w:rFonts w:ascii="Arial" w:eastAsiaTheme="minorEastAsia" w:hAnsi="Arial" w:cs="Arial"/>
          <w:b/>
          <w:bCs/>
        </w:rPr>
        <w:t xml:space="preserve">NW-side and </w:t>
      </w:r>
      <w:r w:rsidR="00C15322" w:rsidRPr="00737E0A">
        <w:rPr>
          <w:rFonts w:ascii="Arial" w:eastAsiaTheme="minorEastAsia" w:hAnsi="Arial" w:cs="Arial"/>
          <w:b/>
          <w:bCs/>
        </w:rPr>
        <w:lastRenderedPageBreak/>
        <w:t xml:space="preserve">UE-side </w:t>
      </w:r>
      <w:r w:rsidR="000668E3" w:rsidRPr="00737E0A">
        <w:rPr>
          <w:rFonts w:ascii="Arial" w:eastAsiaTheme="minorEastAsia" w:hAnsi="Arial" w:cs="Arial"/>
          <w:b/>
          <w:bCs/>
        </w:rPr>
        <w:t xml:space="preserve">data </w:t>
      </w:r>
      <w:r w:rsidRPr="00737E0A">
        <w:rPr>
          <w:rFonts w:ascii="Arial" w:eastAsiaTheme="minorEastAsia" w:hAnsi="Arial" w:cs="Arial"/>
          <w:b/>
          <w:bCs/>
        </w:rPr>
        <w:t xml:space="preserve">distribution mismatch. </w:t>
      </w:r>
    </w:p>
    <w:p w14:paraId="334E9E7D" w14:textId="3D82E45F" w:rsidR="00914844" w:rsidRDefault="00407887" w:rsidP="00DB63B2">
      <w:pPr>
        <w:rPr>
          <w:rFonts w:ascii="Arial" w:eastAsiaTheme="minorEastAsia" w:hAnsi="Arial" w:cs="Arial"/>
        </w:rPr>
      </w:pPr>
      <w:r>
        <w:rPr>
          <w:rFonts w:ascii="Arial" w:eastAsiaTheme="minorEastAsia" w:hAnsi="Arial" w:cs="Arial"/>
        </w:rPr>
        <w:t>For Direction A (Opt</w:t>
      </w:r>
      <w:r w:rsidR="00D46D95">
        <w:rPr>
          <w:rFonts w:ascii="Arial" w:eastAsiaTheme="minorEastAsia" w:hAnsi="Arial" w:cs="Arial"/>
        </w:rPr>
        <w:t>.</w:t>
      </w:r>
      <w:r>
        <w:rPr>
          <w:rFonts w:ascii="Arial" w:eastAsiaTheme="minorEastAsia" w:hAnsi="Arial" w:cs="Arial"/>
        </w:rPr>
        <w:t xml:space="preserve"> 3a-1 and Opt</w:t>
      </w:r>
      <w:r w:rsidR="00D46D95">
        <w:rPr>
          <w:rFonts w:ascii="Arial" w:eastAsiaTheme="minorEastAsia" w:hAnsi="Arial" w:cs="Arial"/>
        </w:rPr>
        <w:t>.</w:t>
      </w:r>
      <w:r>
        <w:rPr>
          <w:rFonts w:ascii="Arial" w:eastAsiaTheme="minorEastAsia" w:hAnsi="Arial" w:cs="Arial"/>
        </w:rPr>
        <w:t xml:space="preserve"> 4-1)</w:t>
      </w:r>
      <w:r w:rsidR="00427E28">
        <w:rPr>
          <w:rFonts w:ascii="Arial" w:eastAsiaTheme="minorEastAsia" w:hAnsi="Arial" w:cs="Arial"/>
        </w:rPr>
        <w:t xml:space="preserve">, the network </w:t>
      </w:r>
      <w:r w:rsidR="00385EC2">
        <w:rPr>
          <w:rFonts w:ascii="Arial" w:eastAsiaTheme="minorEastAsia" w:hAnsi="Arial" w:cs="Arial"/>
        </w:rPr>
        <w:t xml:space="preserve">may first train its decoder based on the collected </w:t>
      </w:r>
      <w:r w:rsidR="00D46D95">
        <w:rPr>
          <w:rFonts w:ascii="Arial" w:eastAsiaTheme="minorEastAsia" w:hAnsi="Arial" w:cs="Arial"/>
        </w:rPr>
        <w:t xml:space="preserve">NW-side </w:t>
      </w:r>
      <w:r w:rsidR="00385EC2">
        <w:rPr>
          <w:rFonts w:ascii="Arial" w:eastAsiaTheme="minorEastAsia" w:hAnsi="Arial" w:cs="Arial"/>
        </w:rPr>
        <w:t>data. The reference encoder (Opt</w:t>
      </w:r>
      <w:r w:rsidR="00D46D95">
        <w:rPr>
          <w:rFonts w:ascii="Arial" w:eastAsiaTheme="minorEastAsia" w:hAnsi="Arial" w:cs="Arial"/>
        </w:rPr>
        <w:t>.</w:t>
      </w:r>
      <w:r w:rsidR="00385EC2">
        <w:rPr>
          <w:rFonts w:ascii="Arial" w:eastAsiaTheme="minorEastAsia" w:hAnsi="Arial" w:cs="Arial"/>
        </w:rPr>
        <w:t xml:space="preserve"> 3a-1) or the reference dataset {Target CSI, CSI-feedback} (Option 4-1) can be delivered to the UE-side accompanied by the Associated ID. The UE-side may then train its actual encoder to be compatible to the reference encoder/dataset. In this regard, the UE may employ the Target CSI it has collected </w:t>
      </w:r>
      <w:r w:rsidR="00D46D95">
        <w:rPr>
          <w:rFonts w:ascii="Arial" w:eastAsiaTheme="minorEastAsia" w:hAnsi="Arial" w:cs="Arial"/>
        </w:rPr>
        <w:t xml:space="preserve">in data collection phase </w:t>
      </w:r>
      <w:r w:rsidR="00385EC2">
        <w:rPr>
          <w:rFonts w:ascii="Arial" w:eastAsiaTheme="minorEastAsia" w:hAnsi="Arial" w:cs="Arial"/>
        </w:rPr>
        <w:t xml:space="preserve">for further finetuning of its actual encoder with respect to UE-side additional conditions. This particularly may be important for late-comer UEs to which the NW-side data collection does not involve, i.e., distribution nuances of their UE-side additional </w:t>
      </w:r>
      <w:r w:rsidR="00D46D95">
        <w:rPr>
          <w:rFonts w:ascii="Arial" w:eastAsiaTheme="minorEastAsia" w:hAnsi="Arial" w:cs="Arial"/>
        </w:rPr>
        <w:t xml:space="preserve">conditions </w:t>
      </w:r>
      <w:proofErr w:type="gramStart"/>
      <w:r w:rsidR="00385EC2">
        <w:rPr>
          <w:rFonts w:ascii="Arial" w:eastAsiaTheme="minorEastAsia" w:hAnsi="Arial" w:cs="Arial"/>
        </w:rPr>
        <w:t>is</w:t>
      </w:r>
      <w:proofErr w:type="gramEnd"/>
      <w:r w:rsidR="00385EC2">
        <w:rPr>
          <w:rFonts w:ascii="Arial" w:eastAsiaTheme="minorEastAsia" w:hAnsi="Arial" w:cs="Arial"/>
        </w:rPr>
        <w:t xml:space="preserve"> not reflected in the NW-side data used for decoder training. </w:t>
      </w:r>
      <w:r w:rsidR="00477B22">
        <w:rPr>
          <w:rFonts w:ascii="Arial" w:eastAsiaTheme="minorEastAsia" w:hAnsi="Arial" w:cs="Arial"/>
        </w:rPr>
        <w:t xml:space="preserve">In Rel-19 extensive study on inter-vendor training collaboration options, it is shown that both options of Direction A perform well as long as there is no UE-side and NW-side distribution mismatch </w:t>
      </w:r>
      <w:proofErr w:type="spellStart"/>
      <w:r w:rsidR="00477B22">
        <w:rPr>
          <w:rFonts w:ascii="Arial" w:eastAsiaTheme="minorEastAsia" w:hAnsi="Arial" w:cs="Arial"/>
        </w:rPr>
        <w:t>w.r.t.</w:t>
      </w:r>
      <w:proofErr w:type="spellEnd"/>
      <w:r w:rsidR="00477B22">
        <w:rPr>
          <w:rFonts w:ascii="Arial" w:eastAsiaTheme="minorEastAsia" w:hAnsi="Arial" w:cs="Arial"/>
        </w:rPr>
        <w:t xml:space="preserve"> NW-side additional </w:t>
      </w:r>
      <w:r w:rsidR="00DE1895">
        <w:rPr>
          <w:rFonts w:ascii="Arial" w:eastAsiaTheme="minorEastAsia" w:hAnsi="Arial" w:cs="Arial"/>
        </w:rPr>
        <w:t>conditions</w:t>
      </w:r>
      <w:r w:rsidR="00477B22">
        <w:rPr>
          <w:rFonts w:ascii="Arial" w:eastAsiaTheme="minorEastAsia" w:hAnsi="Arial" w:cs="Arial"/>
        </w:rPr>
        <w:t xml:space="preserve">. It is also shown that UE-side additional conditions can be handled by UE-side by training its actual encoder with UE-side data.  </w:t>
      </w:r>
      <w:r w:rsidR="00385EC2">
        <w:rPr>
          <w:rFonts w:ascii="Arial" w:eastAsiaTheme="minorEastAsia" w:hAnsi="Arial" w:cs="Arial"/>
        </w:rPr>
        <w:t xml:space="preserve"> </w:t>
      </w:r>
    </w:p>
    <w:p w14:paraId="2BB24B94" w14:textId="5A413E65" w:rsidR="00427E28" w:rsidRPr="00B56C4A" w:rsidRDefault="00D46D95"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Direction A, NW-side may share the </w:t>
      </w:r>
      <w:r w:rsidR="00B56C4A" w:rsidRPr="00737E0A">
        <w:rPr>
          <w:rFonts w:ascii="Arial" w:eastAsiaTheme="minorEastAsia" w:hAnsi="Arial" w:cs="Arial"/>
          <w:b/>
          <w:bCs/>
        </w:rPr>
        <w:t>pairing-related ID(s), e.g.</w:t>
      </w:r>
      <w:proofErr w:type="gramStart"/>
      <w:r w:rsidR="00B56C4A" w:rsidRPr="00737E0A">
        <w:rPr>
          <w:rFonts w:ascii="Arial" w:eastAsiaTheme="minorEastAsia" w:hAnsi="Arial" w:cs="Arial"/>
          <w:b/>
          <w:bCs/>
        </w:rPr>
        <w:t>,  Associated</w:t>
      </w:r>
      <w:proofErr w:type="gramEnd"/>
      <w:r w:rsidR="00B56C4A" w:rsidRPr="00737E0A">
        <w:rPr>
          <w:rFonts w:ascii="Arial" w:eastAsiaTheme="minorEastAsia" w:hAnsi="Arial" w:cs="Arial"/>
          <w:b/>
          <w:bCs/>
        </w:rPr>
        <w:t xml:space="preserve"> ID,  </w:t>
      </w:r>
      <w:r w:rsidRPr="00737E0A">
        <w:rPr>
          <w:rFonts w:ascii="Arial" w:eastAsiaTheme="minorEastAsia" w:hAnsi="Arial" w:cs="Arial"/>
          <w:b/>
          <w:bCs/>
        </w:rPr>
        <w:t xml:space="preserve">with reference encoder (Opt. 3a-1) or dataset (Opt. 4-1). UE-side may </w:t>
      </w:r>
      <w:r w:rsidR="000668E3" w:rsidRPr="00737E0A">
        <w:rPr>
          <w:rFonts w:ascii="Arial" w:eastAsiaTheme="minorEastAsia" w:hAnsi="Arial" w:cs="Arial"/>
          <w:b/>
          <w:bCs/>
        </w:rPr>
        <w:t>train its</w:t>
      </w:r>
      <w:r w:rsidRPr="00737E0A">
        <w:rPr>
          <w:rFonts w:ascii="Arial" w:eastAsiaTheme="minorEastAsia" w:hAnsi="Arial" w:cs="Arial"/>
          <w:b/>
          <w:bCs/>
        </w:rPr>
        <w:t xml:space="preserve"> respective actual encoder based on the shared reference encoder/dataset </w:t>
      </w:r>
      <w:r w:rsidR="000668E3" w:rsidRPr="00737E0A">
        <w:rPr>
          <w:rFonts w:ascii="Arial" w:eastAsiaTheme="minorEastAsia" w:hAnsi="Arial" w:cs="Arial"/>
          <w:b/>
          <w:bCs/>
        </w:rPr>
        <w:t>and</w:t>
      </w:r>
      <w:r w:rsidRPr="00737E0A">
        <w:rPr>
          <w:rFonts w:ascii="Arial" w:eastAsiaTheme="minorEastAsia" w:hAnsi="Arial" w:cs="Arial"/>
          <w:b/>
          <w:bCs/>
        </w:rPr>
        <w:t xml:space="preserve"> UE-side data (Target CSI) collected with the same Associated ID(s). Alignment on data categorization through the Associated ID enables training without NW-side and UE-side </w:t>
      </w:r>
      <w:r w:rsidR="000668E3" w:rsidRPr="00737E0A">
        <w:rPr>
          <w:rFonts w:ascii="Arial" w:eastAsiaTheme="minorEastAsia" w:hAnsi="Arial" w:cs="Arial"/>
          <w:b/>
          <w:bCs/>
        </w:rPr>
        <w:t xml:space="preserve">data </w:t>
      </w:r>
      <w:r w:rsidRPr="00737E0A">
        <w:rPr>
          <w:rFonts w:ascii="Arial" w:eastAsiaTheme="minorEastAsia" w:hAnsi="Arial" w:cs="Arial"/>
          <w:b/>
          <w:bCs/>
        </w:rPr>
        <w:t>distribution mismatch.</w:t>
      </w:r>
    </w:p>
    <w:p w14:paraId="6B5B8958" w14:textId="77777777" w:rsidR="0040735E" w:rsidRDefault="0040735E" w:rsidP="0040735E">
      <w:pPr>
        <w:keepNext/>
        <w:jc w:val="center"/>
      </w:pPr>
      <w:r>
        <w:rPr>
          <w:rFonts w:ascii="Arial" w:eastAsiaTheme="minorEastAsia" w:hAnsi="Arial" w:cs="Arial"/>
          <w:noProof/>
        </w:rPr>
        <w:drawing>
          <wp:inline distT="0" distB="0" distL="0" distR="0" wp14:anchorId="0F43C7F9" wp14:editId="64C0729C">
            <wp:extent cx="3914775" cy="204958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5883F526" w14:textId="1889712E" w:rsidR="00914844" w:rsidRDefault="00630C98" w:rsidP="0040735E">
      <w:pPr>
        <w:pStyle w:val="Caption"/>
      </w:pPr>
      <w:r>
        <w:rPr>
          <w:rFonts w:eastAsia="맑은 고딕" w:cs="Arial" w:hint="eastAsia"/>
        </w:rPr>
        <w:t>F</w:t>
      </w:r>
      <w:r>
        <w:rPr>
          <w:rFonts w:eastAsia="맑은 고딕" w:cs="Arial"/>
        </w:rPr>
        <w:t>igure</w:t>
      </w:r>
      <w:r w:rsidR="0040735E">
        <w:t xml:space="preserve"> </w:t>
      </w:r>
      <w:r w:rsidR="0040735E">
        <w:fldChar w:fldCharType="begin"/>
      </w:r>
      <w:r w:rsidR="0040735E">
        <w:instrText xml:space="preserve"> SEQ </w:instrText>
      </w:r>
      <w:r w:rsidR="0040735E">
        <w:rPr>
          <w:rFonts w:ascii="맑은 고딕" w:eastAsia="맑은 고딕" w:hAnsi="맑은 고딕" w:cs="맑은 고딕" w:hint="eastAsia"/>
        </w:rPr>
        <w:instrText>그림</w:instrText>
      </w:r>
      <w:r w:rsidR="0040735E">
        <w:instrText xml:space="preserve"> \* ARABIC </w:instrText>
      </w:r>
      <w:r w:rsidR="0040735E">
        <w:fldChar w:fldCharType="separate"/>
      </w:r>
      <w:r w:rsidR="003B6ADA">
        <w:rPr>
          <w:noProof/>
        </w:rPr>
        <w:t>1</w:t>
      </w:r>
      <w:r w:rsidR="0040735E">
        <w:fldChar w:fldCharType="end"/>
      </w:r>
      <w:r>
        <w:t>: The associated ID framework</w:t>
      </w:r>
    </w:p>
    <w:p w14:paraId="71C2FD75" w14:textId="608254C8" w:rsidR="000668E3" w:rsidRDefault="000668E3" w:rsidP="000668E3">
      <w:pPr>
        <w:rPr>
          <w:lang w:eastAsia="en-US"/>
        </w:rPr>
      </w:pPr>
    </w:p>
    <w:p w14:paraId="02FB706D" w14:textId="246FADC6" w:rsidR="000668E3" w:rsidRPr="000668E3" w:rsidRDefault="000668E3" w:rsidP="000668E3">
      <w:pPr>
        <w:rPr>
          <w:rFonts w:ascii="Arial" w:eastAsiaTheme="minorEastAsia" w:hAnsi="Arial" w:cs="Arial"/>
        </w:rPr>
      </w:pPr>
      <w:r>
        <w:rPr>
          <w:rFonts w:ascii="Arial" w:eastAsiaTheme="minorEastAsia" w:hAnsi="Arial" w:cs="Arial"/>
        </w:rPr>
        <w:t>Based on</w:t>
      </w:r>
      <w:r w:rsidRPr="000668E3">
        <w:rPr>
          <w:rFonts w:ascii="Arial" w:eastAsiaTheme="minorEastAsia" w:hAnsi="Arial" w:cs="Arial"/>
        </w:rPr>
        <w:t xml:space="preserve"> the above </w:t>
      </w:r>
      <w:r>
        <w:rPr>
          <w:rFonts w:ascii="Arial" w:eastAsiaTheme="minorEastAsia" w:hAnsi="Arial" w:cs="Arial"/>
        </w:rPr>
        <w:t>observations, we propose the following:</w:t>
      </w:r>
    </w:p>
    <w:p w14:paraId="69EAE6EF" w14:textId="6B28C785" w:rsidR="000668E3" w:rsidRPr="00427E28" w:rsidRDefault="000668E3" w:rsidP="000668E3">
      <w:pPr>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0B09EA">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Supported the </w:t>
      </w:r>
      <w:r w:rsidR="00910805" w:rsidRPr="00737E0A">
        <w:rPr>
          <w:rFonts w:ascii="Arial" w:eastAsiaTheme="minorEastAsia" w:hAnsi="Arial" w:cs="Arial"/>
          <w:b/>
          <w:bCs/>
        </w:rPr>
        <w:t xml:space="preserve">configuration </w:t>
      </w:r>
      <w:r w:rsidRPr="00737E0A">
        <w:rPr>
          <w:rFonts w:ascii="Arial" w:eastAsiaTheme="minorEastAsia" w:hAnsi="Arial" w:cs="Arial"/>
          <w:b/>
          <w:bCs/>
        </w:rPr>
        <w:t>of Associated ID</w:t>
      </w:r>
      <w:r w:rsidR="0046594D" w:rsidRPr="00737E0A">
        <w:rPr>
          <w:rFonts w:ascii="Arial" w:eastAsiaTheme="minorEastAsia" w:hAnsi="Arial" w:cs="Arial"/>
          <w:b/>
          <w:bCs/>
        </w:rPr>
        <w:t xml:space="preserve"> (or named as a pairing ID)</w:t>
      </w:r>
      <w:r w:rsidRPr="00737E0A">
        <w:rPr>
          <w:rFonts w:ascii="Arial" w:eastAsiaTheme="minorEastAsia" w:hAnsi="Arial" w:cs="Arial"/>
          <w:b/>
          <w:bCs/>
        </w:rPr>
        <w:t xml:space="preserve"> in the measurement and reporting configurations for NW-side</w:t>
      </w:r>
      <w:r w:rsidR="00910805" w:rsidRPr="00737E0A">
        <w:rPr>
          <w:rFonts w:ascii="Arial" w:eastAsiaTheme="minorEastAsia" w:hAnsi="Arial" w:cs="Arial"/>
          <w:b/>
          <w:bCs/>
        </w:rPr>
        <w:t xml:space="preserve"> and </w:t>
      </w:r>
      <w:r w:rsidRPr="00737E0A">
        <w:rPr>
          <w:rFonts w:ascii="Arial" w:eastAsiaTheme="minorEastAsia" w:hAnsi="Arial" w:cs="Arial"/>
          <w:b/>
          <w:bCs/>
        </w:rPr>
        <w:t>UE-side data collection.</w:t>
      </w:r>
      <w:r w:rsidR="00910805" w:rsidRPr="00737E0A">
        <w:rPr>
          <w:rFonts w:ascii="Arial" w:eastAsiaTheme="minorEastAsia" w:hAnsi="Arial" w:cs="Arial"/>
          <w:b/>
          <w:bCs/>
        </w:rPr>
        <w:t xml:space="preserve"> For the data collection, with the same Associated ID the UE assumes the same data distribution with respect to the NW-side additional conditions, e.g., deployment scenario, antenna layout</w:t>
      </w:r>
      <w:r w:rsidR="0046594D" w:rsidRPr="00737E0A">
        <w:rPr>
          <w:rFonts w:ascii="Arial" w:eastAsiaTheme="minorEastAsia" w:hAnsi="Arial" w:cs="Arial"/>
          <w:b/>
          <w:bCs/>
        </w:rPr>
        <w:t xml:space="preserve"> assumed for corresponding decoder training.</w:t>
      </w:r>
      <w:r w:rsidR="0046594D">
        <w:rPr>
          <w:rFonts w:ascii="Arial" w:eastAsiaTheme="minorEastAsia" w:hAnsi="Arial" w:cs="Arial"/>
          <w:b/>
          <w:bCs/>
        </w:rPr>
        <w:t xml:space="preserve"> </w:t>
      </w:r>
    </w:p>
    <w:p w14:paraId="798391ED" w14:textId="1B6B4909" w:rsidR="00A66BF0" w:rsidRDefault="00231117" w:rsidP="007135B1">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can </w:t>
      </w:r>
      <w:proofErr w:type="gramStart"/>
      <w:r>
        <w:rPr>
          <w:rFonts w:ascii="Arial" w:eastAsiaTheme="minorEastAsia" w:hAnsi="Arial" w:cs="Arial"/>
        </w:rPr>
        <w:t>indicated</w:t>
      </w:r>
      <w:proofErr w:type="gramEnd"/>
      <w:r>
        <w:rPr>
          <w:rFonts w:ascii="Arial" w:eastAsiaTheme="minorEastAsia" w:hAnsi="Arial" w:cs="Arial"/>
        </w:rPr>
        <w:t xml:space="preserve"> for applicability reporting and model pairing. </w:t>
      </w:r>
      <w:r w:rsidR="007521E2">
        <w:rPr>
          <w:rFonts w:ascii="Arial" w:eastAsiaTheme="minorEastAsia" w:hAnsi="Arial" w:cs="Arial"/>
        </w:rPr>
        <w:t>These aspects</w:t>
      </w:r>
      <w:r>
        <w:rPr>
          <w:rFonts w:ascii="Arial" w:eastAsiaTheme="minorEastAsia" w:hAnsi="Arial" w:cs="Arial"/>
        </w:rPr>
        <w:t xml:space="preserve"> are discussed in the subsequent sections. </w:t>
      </w:r>
    </w:p>
    <w:p w14:paraId="413B20D4" w14:textId="2C41EBD0" w:rsidR="00231117" w:rsidRDefault="00231117" w:rsidP="007135B1">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NW-side data collection, the UE may additionally report additional information such as rank information, data quality information</w:t>
      </w:r>
      <w:r w:rsidR="00270D9C">
        <w:rPr>
          <w:rFonts w:ascii="Arial" w:eastAsiaTheme="minorEastAsia" w:hAnsi="Arial" w:cs="Arial"/>
        </w:rPr>
        <w:t>, etc</w:t>
      </w:r>
      <w:r>
        <w:rPr>
          <w:rFonts w:ascii="Arial" w:eastAsiaTheme="minorEastAsia" w:hAnsi="Arial" w:cs="Arial"/>
        </w:rPr>
        <w:t>. Data quality information is particularly useful for the network-side to process, filter the training data. For example, the network may want to restrict the inclusion of low S</w:t>
      </w:r>
      <w:r w:rsidR="00270D9C">
        <w:rPr>
          <w:rFonts w:ascii="Arial" w:eastAsiaTheme="minorEastAsia" w:hAnsi="Arial" w:cs="Arial"/>
        </w:rPr>
        <w:t>I</w:t>
      </w:r>
      <w:r>
        <w:rPr>
          <w:rFonts w:ascii="Arial" w:eastAsiaTheme="minorEastAsia" w:hAnsi="Arial" w:cs="Arial"/>
        </w:rPr>
        <w:t>NR data samples to the training dataset.</w:t>
      </w:r>
      <w:r w:rsidR="00270D9C">
        <w:rPr>
          <w:rFonts w:ascii="Arial" w:eastAsiaTheme="minorEastAsia" w:hAnsi="Arial" w:cs="Arial"/>
        </w:rPr>
        <w:t xml:space="preserve"> The quality indicators could be explicit such as quantized eigenvalues, SINR, RSRP, etc. or implicit such as SGCS, CQI, NMSE. The implicit indicators, such as SGCS, NMSE can be computed between the data sample in Float32 format and data sample in the configurated data reporting format. </w:t>
      </w:r>
    </w:p>
    <w:p w14:paraId="75E832CC" w14:textId="67F1A070" w:rsidR="00270D9C" w:rsidRDefault="00270D9C" w:rsidP="007135B1">
      <w:pPr>
        <w:rPr>
          <w:rFonts w:ascii="Arial" w:eastAsiaTheme="minorEastAsia" w:hAnsi="Arial" w:cs="Arial"/>
        </w:rPr>
      </w:pPr>
    </w:p>
    <w:p w14:paraId="3BA4CAEB" w14:textId="77777777" w:rsidR="00270D9C" w:rsidRDefault="00270D9C" w:rsidP="007135B1">
      <w:pPr>
        <w:rPr>
          <w:rFonts w:ascii="Arial" w:eastAsiaTheme="minorEastAsia" w:hAnsi="Arial" w:cs="Arial"/>
        </w:rPr>
      </w:pPr>
    </w:p>
    <w:p w14:paraId="63DD29EB" w14:textId="0E88CA04" w:rsidR="00231117" w:rsidRPr="00737E0A" w:rsidRDefault="00231117" w:rsidP="009F0402">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B09EA">
        <w:rPr>
          <w:rFonts w:ascii="Arial" w:eastAsiaTheme="minorEastAsia" w:hAnsi="Arial" w:cs="Arial"/>
          <w:b/>
          <w:bCs/>
        </w:rPr>
        <w:t>5</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NW-side data collection, consider the following additional information reporting</w:t>
      </w:r>
    </w:p>
    <w:p w14:paraId="14674CDF" w14:textId="03157316" w:rsidR="00231117" w:rsidRPr="00737E0A" w:rsidRDefault="00231117" w:rsidP="00CF376A">
      <w:pPr>
        <w:pStyle w:val="ListParagraph"/>
        <w:numPr>
          <w:ilvl w:val="0"/>
          <w:numId w:val="13"/>
        </w:numPr>
        <w:ind w:leftChars="0"/>
        <w:rPr>
          <w:rFonts w:ascii="Arial" w:eastAsiaTheme="minorEastAsia" w:hAnsi="Arial" w:cs="Arial"/>
          <w:b/>
          <w:bCs/>
        </w:rPr>
      </w:pPr>
      <w:r w:rsidRPr="00737E0A">
        <w:rPr>
          <w:rFonts w:ascii="Arial" w:eastAsiaTheme="minorEastAsia" w:hAnsi="Arial" w:cs="Arial" w:hint="eastAsia"/>
          <w:b/>
          <w:bCs/>
        </w:rPr>
        <w:t>R</w:t>
      </w:r>
      <w:r w:rsidRPr="00737E0A">
        <w:rPr>
          <w:rFonts w:ascii="Arial" w:eastAsiaTheme="minorEastAsia" w:hAnsi="Arial" w:cs="Arial"/>
          <w:b/>
          <w:bCs/>
        </w:rPr>
        <w:t xml:space="preserve">ank information </w:t>
      </w:r>
    </w:p>
    <w:p w14:paraId="68ECBCCD" w14:textId="63A67CBF" w:rsidR="00231117" w:rsidRPr="00737E0A" w:rsidRDefault="00231117" w:rsidP="00CF376A">
      <w:pPr>
        <w:pStyle w:val="ListParagraph"/>
        <w:numPr>
          <w:ilvl w:val="0"/>
          <w:numId w:val="13"/>
        </w:numPr>
        <w:ind w:leftChars="0"/>
        <w:rPr>
          <w:rFonts w:ascii="Arial" w:eastAsiaTheme="minorEastAsia" w:hAnsi="Arial" w:cs="Arial"/>
          <w:b/>
          <w:bCs/>
        </w:rPr>
      </w:pPr>
      <w:r w:rsidRPr="00737E0A">
        <w:rPr>
          <w:rFonts w:ascii="Arial" w:eastAsiaTheme="minorEastAsia" w:hAnsi="Arial" w:cs="Arial" w:hint="eastAsia"/>
          <w:b/>
          <w:bCs/>
        </w:rPr>
        <w:t>D</w:t>
      </w:r>
      <w:r w:rsidRPr="00737E0A">
        <w:rPr>
          <w:rFonts w:ascii="Arial" w:eastAsiaTheme="minorEastAsia" w:hAnsi="Arial" w:cs="Arial"/>
          <w:b/>
          <w:bCs/>
        </w:rPr>
        <w:t xml:space="preserve">ata </w:t>
      </w:r>
      <w:r w:rsidR="00A712B2" w:rsidRPr="00737E0A">
        <w:rPr>
          <w:rFonts w:ascii="Arial" w:eastAsiaTheme="minorEastAsia" w:hAnsi="Arial" w:cs="Arial"/>
          <w:b/>
          <w:bCs/>
        </w:rPr>
        <w:t>quality</w:t>
      </w:r>
      <w:r w:rsidRPr="00737E0A">
        <w:rPr>
          <w:rFonts w:ascii="Arial" w:eastAsiaTheme="minorEastAsia" w:hAnsi="Arial" w:cs="Arial"/>
          <w:b/>
          <w:bCs/>
        </w:rPr>
        <w:t xml:space="preserve"> information, e.g., </w:t>
      </w:r>
      <w:r w:rsidR="00270D9C" w:rsidRPr="00737E0A">
        <w:rPr>
          <w:rFonts w:ascii="Arial" w:eastAsiaTheme="minorEastAsia" w:hAnsi="Arial" w:cs="Arial"/>
          <w:b/>
          <w:bCs/>
        </w:rPr>
        <w:t xml:space="preserve">explicit </w:t>
      </w:r>
      <w:r w:rsidR="00C073D0" w:rsidRPr="00737E0A">
        <w:rPr>
          <w:rFonts w:ascii="Arial" w:eastAsiaTheme="minorEastAsia" w:hAnsi="Arial" w:cs="Arial"/>
          <w:b/>
          <w:bCs/>
        </w:rPr>
        <w:t>quantities</w:t>
      </w:r>
      <w:r w:rsidR="00270D9C" w:rsidRPr="00737E0A">
        <w:rPr>
          <w:rFonts w:ascii="Arial" w:eastAsiaTheme="minorEastAsia" w:hAnsi="Arial" w:cs="Arial"/>
          <w:b/>
          <w:bCs/>
        </w:rPr>
        <w:t xml:space="preserve"> including </w:t>
      </w:r>
      <w:r w:rsidR="00A712B2" w:rsidRPr="00737E0A">
        <w:rPr>
          <w:rFonts w:ascii="Arial" w:eastAsiaTheme="minorEastAsia" w:hAnsi="Arial" w:cs="Arial"/>
          <w:b/>
          <w:bCs/>
        </w:rPr>
        <w:t>eigenvalues, SINR, etc.</w:t>
      </w:r>
      <w:r w:rsidR="00ED182B" w:rsidRPr="00737E0A">
        <w:rPr>
          <w:rFonts w:ascii="Arial" w:eastAsiaTheme="minorEastAsia" w:hAnsi="Arial" w:cs="Arial"/>
          <w:b/>
          <w:bCs/>
        </w:rPr>
        <w:t xml:space="preserve">, or implicit </w:t>
      </w:r>
      <w:r w:rsidR="00C073D0" w:rsidRPr="00737E0A">
        <w:rPr>
          <w:rFonts w:ascii="Arial" w:eastAsiaTheme="minorEastAsia" w:hAnsi="Arial" w:cs="Arial"/>
          <w:b/>
          <w:bCs/>
        </w:rPr>
        <w:t xml:space="preserve">quantities such as SGCS, CQI. </w:t>
      </w:r>
    </w:p>
    <w:p w14:paraId="050C9437" w14:textId="7431A47D" w:rsidR="00C56DCC" w:rsidRDefault="00C56DCC" w:rsidP="00C56DCC">
      <w:pPr>
        <w:pStyle w:val="ListParagraph"/>
        <w:ind w:leftChars="0"/>
        <w:rPr>
          <w:rFonts w:ascii="Arial" w:eastAsiaTheme="minorEastAsia" w:hAnsi="Arial" w:cs="Arial"/>
          <w:b/>
          <w:bCs/>
        </w:rPr>
      </w:pPr>
    </w:p>
    <w:p w14:paraId="2F805383" w14:textId="77777777" w:rsidR="00FD45C1" w:rsidRDefault="00FD45C1" w:rsidP="00C56DCC">
      <w:pPr>
        <w:pStyle w:val="ListParagraph"/>
        <w:ind w:leftChars="0"/>
        <w:rPr>
          <w:rFonts w:ascii="Arial" w:eastAsiaTheme="minorEastAsia" w:hAnsi="Arial" w:cs="Arial"/>
          <w:b/>
          <w:bCs/>
        </w:rPr>
      </w:pPr>
    </w:p>
    <w:p w14:paraId="6B220F38" w14:textId="14AECA83" w:rsidR="00FD45C1" w:rsidRDefault="00FD45C1" w:rsidP="00C56DCC">
      <w:pPr>
        <w:pStyle w:val="ListParagraph"/>
        <w:ind w:leftChars="0"/>
        <w:rPr>
          <w:rFonts w:ascii="Arial" w:eastAsiaTheme="minorEastAsia" w:hAnsi="Arial" w:cs="Arial"/>
          <w:b/>
          <w:bCs/>
        </w:rPr>
      </w:pPr>
    </w:p>
    <w:p w14:paraId="109BBE1D" w14:textId="0DCE247C" w:rsidR="00FD45C1" w:rsidRDefault="00FD45C1" w:rsidP="00FD45C1">
      <w:pPr>
        <w:rPr>
          <w:rFonts w:ascii="Arial" w:eastAsiaTheme="minorEastAsia" w:hAnsi="Arial" w:cs="Arial"/>
        </w:rPr>
      </w:pPr>
      <w:r w:rsidRPr="00FD45C1">
        <w:rPr>
          <w:rFonts w:ascii="Arial" w:eastAsiaTheme="minorEastAsia" w:hAnsi="Arial" w:cs="Arial"/>
        </w:rPr>
        <w:t>Given several CSI-</w:t>
      </w:r>
      <w:proofErr w:type="spellStart"/>
      <w:r w:rsidRPr="00FD45C1">
        <w:rPr>
          <w:rFonts w:ascii="Arial" w:eastAsiaTheme="minorEastAsia" w:hAnsi="Arial" w:cs="Arial"/>
        </w:rPr>
        <w:t>ReportConfig</w:t>
      </w:r>
      <w:proofErr w:type="spellEnd"/>
      <w:r w:rsidRPr="00FD45C1">
        <w:rPr>
          <w:rFonts w:ascii="Arial" w:eastAsiaTheme="minorEastAsia" w:hAnsi="Arial" w:cs="Arial"/>
        </w:rPr>
        <w:t xml:space="preserve"> related parameters are needed for data collection in a CSI compression, e.g., number of port</w:t>
      </w:r>
      <w:r w:rsidR="0096482F">
        <w:rPr>
          <w:rFonts w:ascii="Arial" w:eastAsiaTheme="minorEastAsia" w:hAnsi="Arial" w:cs="Arial"/>
        </w:rPr>
        <w:t>s (N1N2 config.)</w:t>
      </w:r>
      <w:r w:rsidRPr="00FD45C1">
        <w:rPr>
          <w:rFonts w:ascii="Arial" w:eastAsiaTheme="minorEastAsia" w:hAnsi="Arial" w:cs="Arial"/>
        </w:rPr>
        <w:t xml:space="preserve">, CBSR, </w:t>
      </w:r>
      <w:proofErr w:type="spellStart"/>
      <w:r w:rsidRPr="00FD45C1">
        <w:rPr>
          <w:rFonts w:ascii="Arial" w:eastAsiaTheme="minorEastAsia" w:hAnsi="Arial" w:cs="Arial"/>
        </w:rPr>
        <w:t>paramCombination</w:t>
      </w:r>
      <w:proofErr w:type="spellEnd"/>
      <w:r w:rsidRPr="00FD45C1">
        <w:rPr>
          <w:rFonts w:ascii="Arial" w:eastAsiaTheme="minorEastAsia" w:hAnsi="Arial" w:cs="Arial"/>
        </w:rPr>
        <w:t xml:space="preserve">, rank restriction, </w:t>
      </w:r>
      <w:proofErr w:type="spellStart"/>
      <w:r w:rsidR="00FD31C4" w:rsidRPr="00FD31C4">
        <w:rPr>
          <w:rFonts w:ascii="Arial" w:eastAsiaTheme="minorEastAsia" w:hAnsi="Arial" w:cs="Arial"/>
        </w:rPr>
        <w:t>csi-ReportingBand</w:t>
      </w:r>
      <w:proofErr w:type="spellEnd"/>
      <w:r w:rsidR="00FD31C4" w:rsidRPr="00FD31C4">
        <w:rPr>
          <w:rFonts w:ascii="Arial" w:eastAsiaTheme="minorEastAsia" w:hAnsi="Arial" w:cs="Arial"/>
        </w:rPr>
        <w:t xml:space="preserve">                       </w:t>
      </w:r>
      <w:r w:rsidRPr="00FD45C1">
        <w:rPr>
          <w:rFonts w:ascii="Arial" w:eastAsiaTheme="minorEastAsia" w:hAnsi="Arial" w:cs="Arial"/>
        </w:rPr>
        <w:t>etc</w:t>
      </w:r>
      <w:r w:rsidR="00FD31C4">
        <w:rPr>
          <w:rFonts w:ascii="Arial" w:eastAsiaTheme="minorEastAsia" w:hAnsi="Arial" w:cs="Arial"/>
        </w:rPr>
        <w:t>.</w:t>
      </w:r>
      <w:r w:rsidRPr="00FD45C1">
        <w:rPr>
          <w:rFonts w:ascii="Arial" w:eastAsiaTheme="minorEastAsia" w:hAnsi="Arial" w:cs="Arial"/>
        </w:rPr>
        <w:t>, and considering both UE-side and NW-side data collection, we believe the CSI-</w:t>
      </w:r>
      <w:proofErr w:type="spellStart"/>
      <w:r w:rsidRPr="00FD45C1">
        <w:rPr>
          <w:rFonts w:ascii="Arial" w:eastAsiaTheme="minorEastAsia" w:hAnsi="Arial" w:cs="Arial"/>
        </w:rPr>
        <w:t>LoggedMeasurementConfig</w:t>
      </w:r>
      <w:proofErr w:type="spellEnd"/>
      <w:r w:rsidRPr="00FD45C1">
        <w:rPr>
          <w:rFonts w:ascii="Arial" w:eastAsiaTheme="minorEastAsia" w:hAnsi="Arial" w:cs="Arial"/>
        </w:rPr>
        <w:t xml:space="preserve"> can be linked with a CSI-</w:t>
      </w:r>
      <w:proofErr w:type="spellStart"/>
      <w:r w:rsidRPr="00FD45C1">
        <w:rPr>
          <w:rFonts w:ascii="Arial" w:eastAsiaTheme="minorEastAsia" w:hAnsi="Arial" w:cs="Arial"/>
        </w:rPr>
        <w:t>ReportConfig</w:t>
      </w:r>
      <w:proofErr w:type="spellEnd"/>
      <w:r w:rsidRPr="00FD45C1">
        <w:rPr>
          <w:rFonts w:ascii="Arial" w:eastAsiaTheme="minorEastAsia" w:hAnsi="Arial" w:cs="Arial"/>
        </w:rPr>
        <w:t xml:space="preserve"> where the later provides such parameters. This way the same CSI-</w:t>
      </w:r>
      <w:proofErr w:type="spellStart"/>
      <w:r w:rsidRPr="00FD45C1">
        <w:rPr>
          <w:rFonts w:ascii="Arial" w:eastAsiaTheme="minorEastAsia" w:hAnsi="Arial" w:cs="Arial"/>
        </w:rPr>
        <w:t>ReportConfig</w:t>
      </w:r>
      <w:proofErr w:type="spellEnd"/>
      <w:r w:rsidRPr="00FD45C1">
        <w:rPr>
          <w:rFonts w:ascii="Arial" w:eastAsiaTheme="minorEastAsia" w:hAnsi="Arial" w:cs="Arial"/>
        </w:rPr>
        <w:t xml:space="preserve"> can be utilized for the network-side and UE-side data collection. This is efficient considering UE’s processing resources utilization.</w:t>
      </w:r>
    </w:p>
    <w:p w14:paraId="24103A55" w14:textId="605FCB32" w:rsidR="002A57A9" w:rsidRDefault="002A57A9" w:rsidP="002A57A9">
      <w:pPr>
        <w:spacing w:after="0" w:line="257" w:lineRule="auto"/>
        <w:rPr>
          <w:rFonts w:ascii="Arial" w:eastAsiaTheme="minorEastAsia" w:hAnsi="Arial" w:cs="Arial"/>
          <w:b/>
          <w:bCs/>
        </w:rPr>
      </w:pPr>
      <w:r w:rsidRPr="002A57A9">
        <w:rPr>
          <w:rFonts w:ascii="Arial" w:eastAsiaTheme="minorEastAsia" w:hAnsi="Arial" w:cs="Arial"/>
          <w:b/>
          <w:bCs/>
        </w:rPr>
        <w:t>Observation</w:t>
      </w:r>
      <w:r>
        <w:rPr>
          <w:rFonts w:ascii="Arial" w:eastAsiaTheme="minorEastAsia" w:hAnsi="Arial" w:cs="Arial"/>
          <w:b/>
          <w:bCs/>
        </w:rPr>
        <w:t>#</w:t>
      </w:r>
      <w:r w:rsidR="00B40560">
        <w:rPr>
          <w:rFonts w:ascii="Arial" w:eastAsiaTheme="minorEastAsia" w:hAnsi="Arial" w:cs="Arial"/>
          <w:b/>
          <w:bCs/>
        </w:rPr>
        <w:t>7</w:t>
      </w:r>
      <w:r>
        <w:rPr>
          <w:rFonts w:ascii="Arial" w:eastAsiaTheme="minorEastAsia" w:hAnsi="Arial" w:cs="Arial"/>
          <w:b/>
          <w:bCs/>
        </w:rPr>
        <w:t>: For both NW-side and UE-side data collection, s</w:t>
      </w:r>
      <w:r w:rsidRPr="002A57A9">
        <w:rPr>
          <w:rFonts w:ascii="Arial" w:eastAsiaTheme="minorEastAsia" w:hAnsi="Arial" w:cs="Arial"/>
          <w:b/>
          <w:bCs/>
        </w:rPr>
        <w:t>everal CSI-</w:t>
      </w:r>
      <w:proofErr w:type="spellStart"/>
      <w:r w:rsidRPr="002A57A9">
        <w:rPr>
          <w:rFonts w:ascii="Arial" w:eastAsiaTheme="minorEastAsia" w:hAnsi="Arial" w:cs="Arial"/>
          <w:b/>
          <w:bCs/>
        </w:rPr>
        <w:t>ReportConfig</w:t>
      </w:r>
      <w:proofErr w:type="spellEnd"/>
      <w:r w:rsidRPr="002A57A9">
        <w:rPr>
          <w:rFonts w:ascii="Arial" w:eastAsiaTheme="minorEastAsia" w:hAnsi="Arial" w:cs="Arial"/>
          <w:b/>
          <w:bCs/>
        </w:rPr>
        <w:t xml:space="preserve"> related parameters are needed, e.g., </w:t>
      </w:r>
      <w:r w:rsidR="00FD31C4">
        <w:rPr>
          <w:rFonts w:ascii="Arial" w:eastAsiaTheme="minorEastAsia" w:hAnsi="Arial" w:cs="Arial"/>
          <w:b/>
          <w:bCs/>
        </w:rPr>
        <w:t xml:space="preserve">CMR, </w:t>
      </w:r>
      <w:r>
        <w:rPr>
          <w:rFonts w:ascii="Arial" w:eastAsiaTheme="minorEastAsia" w:hAnsi="Arial" w:cs="Arial"/>
          <w:b/>
          <w:bCs/>
        </w:rPr>
        <w:t>N1N2 configuration</w:t>
      </w:r>
      <w:r w:rsidRPr="002A57A9">
        <w:rPr>
          <w:rFonts w:ascii="Arial" w:eastAsiaTheme="minorEastAsia" w:hAnsi="Arial" w:cs="Arial"/>
          <w:b/>
          <w:bCs/>
        </w:rPr>
        <w:t xml:space="preserve">, CBSR, </w:t>
      </w:r>
      <w:r w:rsidR="00FD31C4">
        <w:rPr>
          <w:rFonts w:ascii="Arial" w:eastAsiaTheme="minorEastAsia" w:hAnsi="Arial" w:cs="Arial"/>
          <w:b/>
          <w:bCs/>
        </w:rPr>
        <w:t>codebook config</w:t>
      </w:r>
      <w:r w:rsidRPr="002A57A9">
        <w:rPr>
          <w:rFonts w:ascii="Arial" w:eastAsiaTheme="minorEastAsia" w:hAnsi="Arial" w:cs="Arial"/>
          <w:b/>
          <w:bCs/>
        </w:rPr>
        <w:t>, rank restriction,</w:t>
      </w:r>
      <w:r w:rsidR="000D17EB">
        <w:rPr>
          <w:rFonts w:ascii="Arial" w:eastAsiaTheme="minorEastAsia" w:hAnsi="Arial" w:cs="Arial"/>
          <w:b/>
          <w:bCs/>
        </w:rPr>
        <w:t xml:space="preserve"> pairing-related ID</w:t>
      </w:r>
      <w:r w:rsidRPr="002A57A9">
        <w:rPr>
          <w:rFonts w:ascii="Arial" w:eastAsiaTheme="minorEastAsia" w:hAnsi="Arial" w:cs="Arial"/>
          <w:b/>
          <w:bCs/>
        </w:rPr>
        <w:t xml:space="preserve"> etc</w:t>
      </w:r>
      <w:r>
        <w:rPr>
          <w:rFonts w:ascii="Arial" w:eastAsiaTheme="minorEastAsia" w:hAnsi="Arial" w:cs="Arial"/>
          <w:b/>
          <w:bCs/>
        </w:rPr>
        <w:t>.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efficiency, configuration, resource/port counting, CSI computation.  </w:t>
      </w:r>
    </w:p>
    <w:p w14:paraId="709CE730" w14:textId="77777777" w:rsidR="002A57A9" w:rsidRPr="002A57A9" w:rsidRDefault="002A57A9" w:rsidP="002A57A9">
      <w:pPr>
        <w:spacing w:after="0" w:line="257" w:lineRule="auto"/>
        <w:rPr>
          <w:rFonts w:ascii="Arial" w:eastAsiaTheme="minorEastAsia" w:hAnsi="Arial" w:cs="Arial"/>
          <w:b/>
          <w:bCs/>
        </w:rPr>
      </w:pPr>
    </w:p>
    <w:p w14:paraId="6611AC22" w14:textId="1B482A82" w:rsidR="00FD45C1" w:rsidRDefault="00FD45C1" w:rsidP="00FD45C1">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efficiency</w:t>
      </w:r>
      <w:r w:rsidR="002A57A9">
        <w:rPr>
          <w:rFonts w:ascii="Arial" w:eastAsiaTheme="minorEastAsia" w:hAnsi="Arial" w:cs="Arial"/>
          <w:b/>
          <w:bCs/>
        </w:rPr>
        <w:t xml:space="preserve">, </w:t>
      </w:r>
      <w:r>
        <w:rPr>
          <w:rFonts w:ascii="Arial" w:eastAsiaTheme="minorEastAsia" w:hAnsi="Arial" w:cs="Arial"/>
          <w:b/>
          <w:bCs/>
        </w:rPr>
        <w:t>a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configured for both </w:t>
      </w:r>
      <w:r w:rsidRPr="00737E0A">
        <w:rPr>
          <w:rFonts w:ascii="Arial" w:eastAsiaTheme="minorEastAsia" w:hAnsi="Arial" w:cs="Arial"/>
          <w:b/>
          <w:bCs/>
        </w:rPr>
        <w:t xml:space="preserve">NW-side </w:t>
      </w:r>
      <w:r>
        <w:rPr>
          <w:rFonts w:ascii="Arial" w:eastAsiaTheme="minorEastAsia" w:hAnsi="Arial" w:cs="Arial"/>
          <w:b/>
          <w:bCs/>
        </w:rPr>
        <w:t xml:space="preserve">and UE-side data collection </w:t>
      </w:r>
    </w:p>
    <w:p w14:paraId="7F6CA892" w14:textId="1C985819" w:rsidR="00FD45C1" w:rsidRDefault="00FD45C1" w:rsidP="00FD45C1">
      <w:pPr>
        <w:pStyle w:val="ListParagraph"/>
        <w:numPr>
          <w:ilvl w:val="0"/>
          <w:numId w:val="28"/>
        </w:numPr>
        <w:spacing w:line="257" w:lineRule="auto"/>
        <w:ind w:leftChars="0"/>
        <w:rPr>
          <w:rFonts w:ascii="Arial" w:eastAsiaTheme="minorEastAsia" w:hAnsi="Arial" w:cs="Arial"/>
          <w:b/>
          <w:bCs/>
        </w:rPr>
      </w:pPr>
      <w:r>
        <w:rPr>
          <w:rFonts w:ascii="Arial" w:eastAsiaTheme="minorEastAsia" w:hAnsi="Arial" w:cs="Arial"/>
          <w:b/>
          <w:bCs/>
        </w:rPr>
        <w:t>Linkage between CSI-</w:t>
      </w:r>
      <w:proofErr w:type="spellStart"/>
      <w:r>
        <w:rPr>
          <w:rFonts w:ascii="Arial" w:eastAsiaTheme="minorEastAsia" w:hAnsi="Arial" w:cs="Arial"/>
          <w:b/>
          <w:bCs/>
        </w:rPr>
        <w:t>LoggedMeasurmentConfig</w:t>
      </w:r>
      <w:proofErr w:type="spellEnd"/>
      <w:r>
        <w:rPr>
          <w:rFonts w:ascii="Arial" w:eastAsiaTheme="minorEastAsia" w:hAnsi="Arial" w:cs="Arial"/>
          <w:b/>
          <w:bCs/>
        </w:rPr>
        <w:t xml:space="preserve"> and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NW-side data collection. </w:t>
      </w:r>
    </w:p>
    <w:p w14:paraId="1B7873C7" w14:textId="23BD6CA6" w:rsidR="000D17EB" w:rsidRDefault="000D17EB" w:rsidP="00FD45C1">
      <w:pPr>
        <w:pStyle w:val="ListParagraph"/>
        <w:numPr>
          <w:ilvl w:val="0"/>
          <w:numId w:val="28"/>
        </w:numPr>
        <w:spacing w:line="257" w:lineRule="auto"/>
        <w:ind w:leftChars="0"/>
        <w:rPr>
          <w:rFonts w:ascii="Arial" w:eastAsiaTheme="minorEastAsia" w:hAnsi="Arial" w:cs="Arial"/>
          <w:b/>
          <w:bCs/>
        </w:rPr>
      </w:pPr>
      <w:proofErr w:type="spellStart"/>
      <w:r>
        <w:rPr>
          <w:rFonts w:ascii="Arial" w:eastAsiaTheme="minorEastAsia" w:hAnsi="Arial" w:cs="Arial"/>
          <w:b/>
          <w:bCs/>
        </w:rPr>
        <w:t>ReportQuantity</w:t>
      </w:r>
      <w:proofErr w:type="spellEnd"/>
      <w:r>
        <w:rPr>
          <w:rFonts w:ascii="Arial" w:eastAsiaTheme="minorEastAsia" w:hAnsi="Arial" w:cs="Arial"/>
          <w:b/>
          <w:bCs/>
        </w:rPr>
        <w:t xml:space="preserve"> set to ‘none’</w:t>
      </w:r>
    </w:p>
    <w:p w14:paraId="6B872518" w14:textId="002DC6B9" w:rsidR="001705A8" w:rsidRDefault="001705A8" w:rsidP="001705A8">
      <w:pPr>
        <w:spacing w:line="257" w:lineRule="auto"/>
        <w:rPr>
          <w:rFonts w:ascii="Arial" w:eastAsiaTheme="minorEastAsia" w:hAnsi="Arial" w:cs="Arial"/>
          <w:b/>
          <w:bCs/>
        </w:rPr>
      </w:pPr>
    </w:p>
    <w:p w14:paraId="245EFEE6" w14:textId="1FEE86BC" w:rsidR="001705A8" w:rsidRPr="001705A8" w:rsidRDefault="001705A8" w:rsidP="001705A8">
      <w:pPr>
        <w:widowControl/>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Arial" w:eastAsiaTheme="minorEastAsia" w:hAnsi="Arial" w:cs="Arial"/>
        </w:rPr>
        <mc:AlternateContent>
          <mc:Choice Requires="wps">
            <w:drawing>
              <wp:anchor distT="45720" distB="45720" distL="114300" distR="114300" simplePos="0" relativeHeight="251667456" behindDoc="0" locked="0" layoutInCell="1" allowOverlap="1" wp14:anchorId="1EFF5F7E" wp14:editId="26438A7B">
                <wp:simplePos x="0" y="0"/>
                <wp:positionH relativeFrom="column">
                  <wp:posOffset>-5715</wp:posOffset>
                </wp:positionH>
                <wp:positionV relativeFrom="paragraph">
                  <wp:posOffset>288925</wp:posOffset>
                </wp:positionV>
                <wp:extent cx="6237605" cy="1404620"/>
                <wp:effectExtent l="0" t="0" r="10795" b="1524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05" cy="1404620"/>
                        </a:xfrm>
                        <a:prstGeom prst="rect">
                          <a:avLst/>
                        </a:prstGeom>
                        <a:solidFill>
                          <a:srgbClr val="FFFFFF"/>
                        </a:solidFill>
                        <a:ln w="9525">
                          <a:solidFill>
                            <a:srgbClr val="000000"/>
                          </a:solidFill>
                          <a:miter lim="800000"/>
                          <a:headEnd/>
                          <a:tailEnd/>
                        </a:ln>
                      </wps:spPr>
                      <wps:txbx>
                        <w:txbxContent>
                          <w:p w14:paraId="265E2D9B" w14:textId="77777777" w:rsidR="001705A8" w:rsidRPr="001705A8" w:rsidRDefault="001705A8" w:rsidP="001705A8">
                            <w:pPr>
                              <w:widowControl/>
                              <w:suppressAutoHyphens/>
                              <w:wordWrap/>
                              <w:autoSpaceDE/>
                              <w:autoSpaceDN/>
                              <w:spacing w:after="60" w:line="259" w:lineRule="auto"/>
                              <w:rPr>
                                <w:rFonts w:ascii="Times New Roman" w:eastAsia="MS Mincho" w:hAnsi="Times New Roman" w:cs="Times New Roman"/>
                                <w:kern w:val="0"/>
                                <w:sz w:val="24"/>
                                <w:szCs w:val="28"/>
                              </w:rPr>
                            </w:pPr>
                            <w:r w:rsidRPr="001705A8">
                              <w:rPr>
                                <w:rFonts w:ascii="Times New Roman" w:eastAsia="MS Mincho" w:hAnsi="Times New Roman" w:cs="Times New Roman"/>
                                <w:bCs/>
                                <w:kern w:val="0"/>
                                <w:sz w:val="24"/>
                                <w:szCs w:val="28"/>
                                <w:highlight w:val="green"/>
                              </w:rPr>
                              <w:t>Agreement</w:t>
                            </w:r>
                            <w:r w:rsidRPr="001705A8">
                              <w:rPr>
                                <w:rFonts w:ascii="Times New Roman" w:eastAsia="MS Mincho" w:hAnsi="Times New Roman" w:cs="Times New Roman"/>
                                <w:kern w:val="0"/>
                                <w:sz w:val="24"/>
                                <w:szCs w:val="28"/>
                              </w:rPr>
                              <w:t xml:space="preserve"> </w:t>
                            </w:r>
                          </w:p>
                          <w:p w14:paraId="06085E64" w14:textId="77777777" w:rsidR="001705A8" w:rsidRPr="001705A8" w:rsidRDefault="001705A8" w:rsidP="001705A8">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For CPU counting of UE side data collection, </w:t>
                            </w:r>
                          </w:p>
                          <w:p w14:paraId="0A19D5F5" w14:textId="77777777" w:rsidR="001705A8" w:rsidRPr="001705A8" w:rsidRDefault="001705A8" w:rsidP="001705A8">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p>
                          <w:p w14:paraId="6F9E26EE" w14:textId="2FAAC8F8" w:rsidR="001705A8" w:rsidRPr="001705A8" w:rsidRDefault="001705A8" w:rsidP="001705A8">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FFS: The CPU occupancy duration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FF5F7E" id="_x0000_s1029" type="#_x0000_t202" style="position:absolute;left:0;text-align:left;margin-left:-.45pt;margin-top:22.75pt;width:491.1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">
                <v:textbox style="mso-fit-shape-to-text:t">
                  <w:txbxContent>
                    <w:p w14:paraId="265E2D9B" w14:textId="77777777" w:rsidR="001705A8" w:rsidRPr="001705A8" w:rsidRDefault="001705A8" w:rsidP="001705A8">
                      <w:pPr>
                        <w:widowControl/>
                        <w:suppressAutoHyphens/>
                        <w:wordWrap/>
                        <w:autoSpaceDE/>
                        <w:autoSpaceDN/>
                        <w:spacing w:after="60" w:line="259" w:lineRule="auto"/>
                        <w:rPr>
                          <w:rFonts w:ascii="Times New Roman" w:eastAsia="MS Mincho" w:hAnsi="Times New Roman" w:cs="Times New Roman"/>
                          <w:kern w:val="0"/>
                          <w:sz w:val="24"/>
                          <w:szCs w:val="28"/>
                        </w:rPr>
                      </w:pPr>
                      <w:r w:rsidRPr="001705A8">
                        <w:rPr>
                          <w:rFonts w:ascii="Times New Roman" w:eastAsia="MS Mincho" w:hAnsi="Times New Roman" w:cs="Times New Roman"/>
                          <w:bCs/>
                          <w:kern w:val="0"/>
                          <w:sz w:val="24"/>
                          <w:szCs w:val="28"/>
                          <w:highlight w:val="green"/>
                        </w:rPr>
                        <w:t>Agreement</w:t>
                      </w:r>
                      <w:r w:rsidRPr="001705A8">
                        <w:rPr>
                          <w:rFonts w:ascii="Times New Roman" w:eastAsia="MS Mincho" w:hAnsi="Times New Roman" w:cs="Times New Roman"/>
                          <w:kern w:val="0"/>
                          <w:sz w:val="24"/>
                          <w:szCs w:val="28"/>
                        </w:rPr>
                        <w:t xml:space="preserve"> </w:t>
                      </w:r>
                    </w:p>
                    <w:p w14:paraId="06085E64" w14:textId="77777777" w:rsidR="001705A8" w:rsidRPr="001705A8" w:rsidRDefault="001705A8" w:rsidP="001705A8">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For CPU counting of UE side data collection, </w:t>
                      </w:r>
                    </w:p>
                    <w:p w14:paraId="0A19D5F5" w14:textId="77777777" w:rsidR="001705A8" w:rsidRPr="001705A8" w:rsidRDefault="001705A8" w:rsidP="001705A8">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p>
                    <w:p w14:paraId="6F9E26EE" w14:textId="2FAAC8F8" w:rsidR="001705A8" w:rsidRPr="001705A8" w:rsidRDefault="001705A8" w:rsidP="001705A8">
                      <w:pPr>
                        <w:widowControl/>
                        <w:numPr>
                          <w:ilvl w:val="0"/>
                          <w:numId w:val="22"/>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FFS: The CPU occupancy duration </w:t>
                      </w:r>
                    </w:p>
                  </w:txbxContent>
                </v:textbox>
                <w10:wrap type="square"/>
              </v:shape>
            </w:pict>
          </mc:Fallback>
        </mc:AlternateContent>
      </w:r>
      <w:r>
        <w:rPr>
          <w:rFonts w:ascii="Arial" w:eastAsiaTheme="minorEastAsia" w:hAnsi="Arial" w:cs="Arial"/>
        </w:rPr>
        <w:t>In RAN1#122bis, f</w:t>
      </w:r>
      <w:r w:rsidRPr="001705A8">
        <w:rPr>
          <w:rFonts w:ascii="Arial" w:eastAsiaTheme="minorEastAsia" w:hAnsi="Arial" w:cs="Arial"/>
        </w:rPr>
        <w:t>or UE-side data collection</w:t>
      </w:r>
      <w:r>
        <w:rPr>
          <w:rFonts w:ascii="Arial" w:eastAsiaTheme="minorEastAsia" w:hAnsi="Arial" w:cs="Arial"/>
        </w:rPr>
        <w:t xml:space="preserve"> </w:t>
      </w: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r>
        <w:rPr>
          <w:rFonts w:ascii="Times New Roman" w:eastAsia="DengXian" w:hAnsi="Times New Roman" w:cs="Times New Roman"/>
          <w:iCs/>
          <w:kern w:val="0"/>
          <w:sz w:val="22"/>
        </w:rPr>
        <w:t xml:space="preserve"> is agreed. </w:t>
      </w:r>
    </w:p>
    <w:p w14:paraId="5C1D6980" w14:textId="4BE89435" w:rsidR="001705A8" w:rsidRDefault="001705A8" w:rsidP="001705A8">
      <w:pPr>
        <w:rPr>
          <w:rFonts w:ascii="Arial" w:eastAsiaTheme="minorEastAsia" w:hAnsi="Arial" w:cs="Arial"/>
        </w:rPr>
      </w:pPr>
    </w:p>
    <w:p w14:paraId="4D79D5D3" w14:textId="2A7E65C8" w:rsidR="004B22CD" w:rsidRPr="001705A8" w:rsidRDefault="001705A8" w:rsidP="001705A8">
      <w:pPr>
        <w:rPr>
          <w:rFonts w:ascii="Arial" w:eastAsiaTheme="minorEastAsia" w:hAnsi="Arial" w:cs="Arial"/>
        </w:rPr>
      </w:pPr>
      <w:r w:rsidRPr="001705A8">
        <w:rPr>
          <w:rFonts w:ascii="Arial" w:eastAsiaTheme="minorEastAsia" w:hAnsi="Arial" w:cs="Arial"/>
        </w:rPr>
        <w:t>For CPU occupancy</w:t>
      </w:r>
      <w:r w:rsidRPr="001705A8">
        <w:rPr>
          <w:rFonts w:ascii="Arial" w:eastAsiaTheme="minorEastAsia" w:hAnsi="Arial" w:cs="Arial"/>
        </w:rPr>
        <w:t xml:space="preserve"> in the </w:t>
      </w:r>
      <w:r w:rsidRPr="001705A8">
        <w:rPr>
          <w:rFonts w:ascii="Arial" w:eastAsiaTheme="minorEastAsia" w:hAnsi="Arial" w:cs="Arial"/>
          <w:highlight w:val="yellow"/>
        </w:rPr>
        <w:t>FFS</w:t>
      </w:r>
      <w:r w:rsidRPr="001705A8">
        <w:rPr>
          <w:rFonts w:ascii="Arial" w:eastAsiaTheme="minorEastAsia" w:hAnsi="Arial" w:cs="Arial"/>
        </w:rPr>
        <w:t xml:space="preserve">, assuming resource aggregation for a larger number of ports, P=48, 64, 128, is supported, the occupancy can be determined from </w:t>
      </w:r>
      <w:r w:rsidR="004B22CD" w:rsidRPr="004B22CD">
        <w:rPr>
          <w:rFonts w:ascii="Arial" w:eastAsiaTheme="minorEastAsia" w:hAnsi="Arial" w:cs="Arial"/>
        </w:rPr>
        <w:t>first symbol of the earliest one of each transmission occasion of periodic or semi-persistent CSI-RS resource for channel measurement</w:t>
      </w:r>
      <w:r w:rsidR="004B22CD" w:rsidRPr="004B22CD">
        <w:rPr>
          <w:rFonts w:ascii="Arial" w:eastAsiaTheme="minorEastAsia" w:hAnsi="Arial" w:cs="Arial"/>
        </w:rPr>
        <w:t xml:space="preserve"> </w:t>
      </w:r>
      <w:r w:rsidR="004B22CD" w:rsidRPr="004B22CD">
        <w:rPr>
          <w:rFonts w:ascii="Arial" w:eastAsiaTheme="minorEastAsia" w:hAnsi="Arial" w:cs="Arial"/>
        </w:rPr>
        <w:t xml:space="preserve">until </w:t>
      </w:r>
      <m:oMath>
        <m:sSubSup>
          <m:sSubSupPr>
            <m:ctrlPr>
              <w:rPr>
                <w:rFonts w:ascii="Cambria Math" w:eastAsiaTheme="minorEastAsia" w:hAnsi="Cambria Math" w:cs="Arial"/>
              </w:rPr>
            </m:ctrlPr>
          </m:sSubSupPr>
          <m:e>
            <m:r>
              <w:rPr>
                <w:rFonts w:ascii="Cambria Math" w:eastAsiaTheme="minorEastAsia" w:hAnsi="Cambria Math" w:cs="Arial"/>
              </w:rPr>
              <m:t>Z</m:t>
            </m:r>
          </m:e>
          <m:sub>
            <m:r>
              <m:rPr>
                <m:sty m:val="p"/>
              </m:rPr>
              <w:rPr>
                <w:rFonts w:ascii="Cambria Math" w:eastAsiaTheme="minorEastAsia" w:hAnsi="Cambria Math" w:cs="Arial"/>
              </w:rPr>
              <m:t>3</m:t>
            </m:r>
          </m:sub>
          <m:sup>
            <m:r>
              <m:rPr>
                <m:sty m:val="p"/>
              </m:rPr>
              <w:rPr>
                <w:rFonts w:ascii="Cambria Math" w:eastAsiaTheme="minorEastAsia" w:hAnsi="Cambria Math" w:cs="Arial"/>
              </w:rPr>
              <m:t>'</m:t>
            </m:r>
          </m:sup>
        </m:sSubSup>
      </m:oMath>
      <w:r w:rsidR="004B22CD" w:rsidRPr="004B22CD">
        <w:rPr>
          <w:rFonts w:ascii="Arial" w:eastAsiaTheme="minorEastAsia" w:hAnsi="Arial" w:cs="Arial" w:hint="eastAsia"/>
        </w:rPr>
        <w:t xml:space="preserve"> symbol</w:t>
      </w:r>
      <w:r w:rsidR="004B22CD" w:rsidRPr="004B22CD">
        <w:rPr>
          <w:rFonts w:ascii="Arial" w:eastAsiaTheme="minorEastAsia" w:hAnsi="Arial" w:cs="Arial"/>
        </w:rPr>
        <w:t>s</w:t>
      </w:r>
      <w:r w:rsidR="004B22CD" w:rsidRPr="004B22CD">
        <w:rPr>
          <w:rFonts w:ascii="Arial" w:eastAsiaTheme="minorEastAsia" w:hAnsi="Arial" w:cs="Arial" w:hint="eastAsia"/>
        </w:rPr>
        <w:t xml:space="preserve"> </w:t>
      </w:r>
      <w:r w:rsidR="004B22CD" w:rsidRPr="004B22CD">
        <w:rPr>
          <w:rFonts w:ascii="Arial" w:eastAsiaTheme="minorEastAsia" w:hAnsi="Arial" w:cs="Arial"/>
        </w:rPr>
        <w:t>after the last symbol of the latest one of the CSI-RS/SSB resource for channel measuremen</w:t>
      </w:r>
      <w:r w:rsidR="004B22CD" w:rsidRPr="004B22CD">
        <w:rPr>
          <w:rFonts w:ascii="Arial" w:eastAsiaTheme="minorEastAsia" w:hAnsi="Arial" w:cs="Arial"/>
        </w:rPr>
        <w:t>t</w:t>
      </w:r>
      <w:r w:rsidR="004B22CD">
        <w:rPr>
          <w:color w:val="000000" w:themeColor="text1"/>
        </w:rPr>
        <w:t>.</w:t>
      </w:r>
    </w:p>
    <w:p w14:paraId="45581043" w14:textId="5E0138B5" w:rsidR="004B22CD" w:rsidRPr="004B22CD" w:rsidRDefault="004B22CD" w:rsidP="004B22CD">
      <w:pPr>
        <w:widowControl/>
        <w:tabs>
          <w:tab w:val="left" w:pos="576"/>
        </w:tabs>
        <w:suppressAutoHyphens/>
        <w:wordWrap/>
        <w:overflowPunct w:val="0"/>
        <w:autoSpaceDE/>
        <w:autoSpaceDN/>
        <w:snapToGrid w:val="0"/>
        <w:spacing w:after="120" w:line="259" w:lineRule="auto"/>
        <w:textAlignment w:val="baseline"/>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sidRPr="001705A8">
        <w:rPr>
          <w:rFonts w:ascii="Arial" w:eastAsiaTheme="minorEastAsia" w:hAnsi="Arial" w:cs="Arial"/>
          <w:b/>
          <w:bCs/>
        </w:rPr>
        <w:t xml:space="preserve">For CPU counting of UE side data collection, </w:t>
      </w:r>
    </w:p>
    <w:p w14:paraId="5138A984" w14:textId="68A943E3" w:rsidR="00FD45C1" w:rsidRPr="004B22CD" w:rsidRDefault="004B22CD" w:rsidP="004B22CD">
      <w:pPr>
        <w:pStyle w:val="ListParagraph"/>
        <w:numPr>
          <w:ilvl w:val="0"/>
          <w:numId w:val="33"/>
        </w:numPr>
        <w:tabs>
          <w:tab w:val="left" w:pos="576"/>
        </w:tabs>
        <w:suppressAutoHyphens/>
        <w:overflowPunct w:val="0"/>
        <w:snapToGrid w:val="0"/>
        <w:spacing w:after="120" w:line="259" w:lineRule="auto"/>
        <w:ind w:leftChars="0"/>
        <w:textAlignment w:val="baseline"/>
        <w:rPr>
          <w:rFonts w:ascii="Arial" w:eastAsiaTheme="minorEastAsia" w:hAnsi="Arial" w:cs="Arial"/>
          <w:b/>
          <w:bCs/>
          <w:lang w:val="en-US"/>
        </w:rPr>
      </w:pPr>
      <w:r w:rsidRPr="004B22CD">
        <w:rPr>
          <w:rFonts w:ascii="Arial" w:eastAsiaTheme="minorEastAsia" w:hAnsi="Arial" w:cs="Arial"/>
          <w:b/>
          <w:bCs/>
          <w:kern w:val="2"/>
        </w:rPr>
        <w:t xml:space="preserve">the occupancy </w:t>
      </w:r>
      <w:r w:rsidR="00894B41">
        <w:rPr>
          <w:rFonts w:ascii="Arial" w:eastAsiaTheme="minorEastAsia" w:hAnsi="Arial" w:cs="Arial"/>
          <w:b/>
          <w:bCs/>
          <w:kern w:val="2"/>
        </w:rPr>
        <w:t>starts</w:t>
      </w:r>
      <w:r w:rsidRPr="004B22CD">
        <w:rPr>
          <w:rFonts w:ascii="Arial" w:eastAsiaTheme="minorEastAsia" w:hAnsi="Arial" w:cs="Arial"/>
          <w:b/>
          <w:bCs/>
          <w:kern w:val="2"/>
        </w:rPr>
        <w:t xml:space="preserve"> from</w:t>
      </w:r>
      <w:r w:rsidR="00894B41">
        <w:rPr>
          <w:rFonts w:ascii="Arial" w:eastAsiaTheme="minorEastAsia" w:hAnsi="Arial" w:cs="Arial"/>
          <w:b/>
          <w:bCs/>
          <w:kern w:val="2"/>
        </w:rPr>
        <w:t xml:space="preserve"> the</w:t>
      </w:r>
      <w:r w:rsidRPr="004B22CD">
        <w:rPr>
          <w:rFonts w:ascii="Arial" w:eastAsiaTheme="minorEastAsia" w:hAnsi="Arial" w:cs="Arial"/>
          <w:b/>
          <w:bCs/>
          <w:kern w:val="2"/>
        </w:rPr>
        <w:t xml:space="preserve"> </w:t>
      </w:r>
      <w:r w:rsidRPr="004B22CD">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sidRPr="004B22CD">
        <w:rPr>
          <w:rFonts w:ascii="Arial" w:eastAsiaTheme="minorEastAsia" w:hAnsi="Arial" w:cs="Arial" w:hint="eastAsia"/>
          <w:b/>
          <w:bCs/>
          <w:lang w:eastAsia="ko-KR"/>
        </w:rPr>
        <w:t xml:space="preserve"> symbol</w:t>
      </w:r>
      <w:r w:rsidRPr="004B22CD">
        <w:rPr>
          <w:rFonts w:ascii="Arial" w:eastAsiaTheme="minorEastAsia" w:hAnsi="Arial" w:cs="Arial"/>
          <w:b/>
          <w:bCs/>
          <w:lang w:eastAsia="ko-KR"/>
        </w:rPr>
        <w:t>s</w:t>
      </w:r>
      <w:r w:rsidRPr="004B22CD">
        <w:rPr>
          <w:rFonts w:ascii="Arial" w:eastAsiaTheme="minorEastAsia" w:hAnsi="Arial" w:cs="Arial" w:hint="eastAsia"/>
          <w:b/>
          <w:bCs/>
          <w:lang w:eastAsia="ko-KR"/>
        </w:rPr>
        <w:t xml:space="preserve"> </w:t>
      </w:r>
      <w:r w:rsidRPr="004B22CD">
        <w:rPr>
          <w:rFonts w:ascii="Arial" w:eastAsiaTheme="minorEastAsia" w:hAnsi="Arial" w:cs="Arial"/>
          <w:b/>
          <w:bCs/>
        </w:rPr>
        <w:t>after the last symbol of the latest one of the CSI-RS/SSB resource for channel measurement.</w:t>
      </w:r>
    </w:p>
    <w:p w14:paraId="258DC2B6" w14:textId="7DE04A62" w:rsidR="00231117" w:rsidRDefault="00C56DCC" w:rsidP="00CF376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t>Additional c</w:t>
      </w:r>
      <w:r>
        <w:rPr>
          <w:rFonts w:ascii="Arial" w:eastAsia="바탕" w:hAnsi="Arial" w:cs="Arial"/>
          <w:sz w:val="28"/>
          <w:szCs w:val="28"/>
        </w:rPr>
        <w:t>onsideration for Data Collection</w:t>
      </w:r>
    </w:p>
    <w:p w14:paraId="20929F25" w14:textId="17EEE1FA" w:rsidR="00C56DCC" w:rsidRDefault="00C56DCC" w:rsidP="00C56DCC">
      <w:pPr>
        <w:rPr>
          <w:rFonts w:ascii="Arial" w:eastAsiaTheme="minorEastAsia" w:hAnsi="Arial" w:cs="Arial"/>
        </w:rPr>
      </w:pPr>
      <w:r w:rsidRPr="00C56DCC">
        <w:rPr>
          <w:rFonts w:ascii="Arial" w:eastAsiaTheme="minorEastAsia" w:hAnsi="Arial" w:cs="Arial" w:hint="eastAsia"/>
        </w:rPr>
        <w:t>A</w:t>
      </w:r>
      <w:r w:rsidRPr="00C56DCC">
        <w:rPr>
          <w:rFonts w:ascii="Arial" w:eastAsiaTheme="minorEastAsia" w:hAnsi="Arial" w:cs="Arial"/>
        </w:rPr>
        <w:t xml:space="preserve">s </w:t>
      </w:r>
      <w:r w:rsidR="003703DF">
        <w:rPr>
          <w:rFonts w:ascii="Arial" w:eastAsiaTheme="minorEastAsia" w:hAnsi="Arial" w:cs="Arial"/>
        </w:rPr>
        <w:t>adopted</w:t>
      </w:r>
      <w:r w:rsidRPr="00C56DCC">
        <w:rPr>
          <w:rFonts w:ascii="Arial" w:eastAsiaTheme="minorEastAsia" w:hAnsi="Arial" w:cs="Arial"/>
        </w:rPr>
        <w:t xml:space="preserve"> </w:t>
      </w:r>
      <w:r>
        <w:rPr>
          <w:rFonts w:ascii="Arial" w:eastAsiaTheme="minorEastAsia" w:hAnsi="Arial" w:cs="Arial"/>
        </w:rPr>
        <w:t xml:space="preserve">in Rel-19 </w:t>
      </w:r>
      <w:r w:rsidRPr="00C56DCC">
        <w:rPr>
          <w:rFonts w:ascii="Arial" w:eastAsiaTheme="minorEastAsia" w:hAnsi="Arial" w:cs="Arial"/>
        </w:rPr>
        <w:t>for UE-side and network-side data</w:t>
      </w:r>
      <w:r>
        <w:rPr>
          <w:rFonts w:ascii="Arial" w:eastAsiaTheme="minorEastAsia" w:hAnsi="Arial" w:cs="Arial"/>
        </w:rPr>
        <w:t xml:space="preserve"> collection, several CSI measurements and reporting aspects, such as CPU counting, CSI processing timeline, etc. should be considered for CSI compression. One particular case here is if the netw</w:t>
      </w:r>
      <w:r w:rsidR="00810B84">
        <w:rPr>
          <w:rFonts w:ascii="Arial" w:eastAsiaTheme="minorEastAsia" w:hAnsi="Arial" w:cs="Arial"/>
        </w:rPr>
        <w:t xml:space="preserve">ork </w:t>
      </w:r>
      <w:r w:rsidR="003703DF">
        <w:rPr>
          <w:rFonts w:ascii="Arial" w:eastAsiaTheme="minorEastAsia" w:hAnsi="Arial" w:cs="Arial"/>
        </w:rPr>
        <w:t>configures</w:t>
      </w:r>
      <w:r w:rsidR="00810B84">
        <w:rPr>
          <w:rFonts w:ascii="Arial" w:eastAsiaTheme="minorEastAsia" w:hAnsi="Arial" w:cs="Arial"/>
        </w:rPr>
        <w:t xml:space="preserve"> CSI report configurations for legacy </w:t>
      </w:r>
      <w:proofErr w:type="spellStart"/>
      <w:r w:rsidR="00810B84">
        <w:rPr>
          <w:rFonts w:ascii="Arial" w:eastAsiaTheme="minorEastAsia" w:hAnsi="Arial" w:cs="Arial"/>
        </w:rPr>
        <w:t>eType</w:t>
      </w:r>
      <w:proofErr w:type="spellEnd"/>
      <w:r w:rsidR="00810B84">
        <w:rPr>
          <w:rFonts w:ascii="Arial" w:eastAsiaTheme="minorEastAsia" w:hAnsi="Arial" w:cs="Arial"/>
        </w:rPr>
        <w:t xml:space="preserve"> II CSI </w:t>
      </w:r>
      <w:r w:rsidR="003703DF">
        <w:rPr>
          <w:rFonts w:ascii="Arial" w:eastAsiaTheme="minorEastAsia" w:hAnsi="Arial" w:cs="Arial"/>
        </w:rPr>
        <w:t>for legacy (PDSCH</w:t>
      </w:r>
      <w:r w:rsidR="00810B84">
        <w:rPr>
          <w:rFonts w:ascii="Arial" w:eastAsiaTheme="minorEastAsia" w:hAnsi="Arial" w:cs="Arial"/>
        </w:rPr>
        <w:t xml:space="preserve"> scheduling</w:t>
      </w:r>
      <w:r w:rsidR="003703DF">
        <w:rPr>
          <w:rFonts w:ascii="Arial" w:eastAsiaTheme="minorEastAsia" w:hAnsi="Arial" w:cs="Arial"/>
        </w:rPr>
        <w:t>)</w:t>
      </w:r>
      <w:r w:rsidR="00810B84">
        <w:rPr>
          <w:rFonts w:ascii="Arial" w:eastAsiaTheme="minorEastAsia" w:hAnsi="Arial" w:cs="Arial"/>
        </w:rPr>
        <w:t xml:space="preserve"> purpose and high-res CSI for data collection</w:t>
      </w:r>
      <w:r w:rsidR="003703DF">
        <w:rPr>
          <w:rFonts w:ascii="Arial" w:eastAsiaTheme="minorEastAsia" w:hAnsi="Arial" w:cs="Arial"/>
        </w:rPr>
        <w:t xml:space="preserve"> purpose</w:t>
      </w:r>
      <w:r w:rsidR="00810B84">
        <w:rPr>
          <w:rFonts w:ascii="Arial" w:eastAsiaTheme="minorEastAsia" w:hAnsi="Arial" w:cs="Arial"/>
        </w:rPr>
        <w:t xml:space="preserve"> on the same CSI-RS </w:t>
      </w:r>
      <w:r w:rsidR="00B40934">
        <w:rPr>
          <w:rFonts w:ascii="Arial" w:eastAsiaTheme="minorEastAsia" w:hAnsi="Arial" w:cs="Arial"/>
        </w:rPr>
        <w:t>resources</w:t>
      </w:r>
      <w:r w:rsidR="00810B84">
        <w:rPr>
          <w:rFonts w:ascii="Arial" w:eastAsiaTheme="minorEastAsia" w:hAnsi="Arial" w:cs="Arial"/>
        </w:rPr>
        <w:t xml:space="preserve">. The two </w:t>
      </w:r>
      <w:r w:rsidR="003703DF">
        <w:rPr>
          <w:rFonts w:ascii="Arial" w:eastAsiaTheme="minorEastAsia" w:hAnsi="Arial" w:cs="Arial"/>
        </w:rPr>
        <w:t>reports may share some CSI computation steps</w:t>
      </w:r>
      <w:r w:rsidR="00810B84">
        <w:rPr>
          <w:rFonts w:ascii="Arial" w:eastAsiaTheme="minorEastAsia" w:hAnsi="Arial" w:cs="Arial"/>
        </w:rPr>
        <w:t xml:space="preserve"> </w:t>
      </w:r>
      <w:r w:rsidR="003703DF">
        <w:rPr>
          <w:rFonts w:ascii="Arial" w:eastAsiaTheme="minorEastAsia" w:hAnsi="Arial" w:cs="Arial"/>
        </w:rPr>
        <w:t xml:space="preserve">which may impact their CPU occupancy. Other considerations are the interpretation of other configurations such as CBSR and RI configurations, if supported. </w:t>
      </w:r>
    </w:p>
    <w:p w14:paraId="7326912A" w14:textId="2A82289F" w:rsidR="00C56DCC" w:rsidRPr="00E7070A" w:rsidRDefault="00C56DCC" w:rsidP="00C56DCC">
      <w:pPr>
        <w:spacing w:after="0" w:line="257" w:lineRule="auto"/>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sidR="00B40560">
        <w:rPr>
          <w:rFonts w:ascii="Arial" w:eastAsiaTheme="minorEastAsia" w:hAnsi="Arial" w:cs="Arial"/>
          <w:b/>
          <w:bCs/>
        </w:rPr>
        <w:t>8</w:t>
      </w:r>
      <w:r>
        <w:rPr>
          <w:rFonts w:ascii="Arial" w:eastAsiaTheme="minorEastAsia" w:hAnsi="Arial" w:cs="Arial"/>
        </w:rPr>
        <w:t xml:space="preserve">: </w:t>
      </w:r>
      <w:r w:rsidRPr="00E7070A">
        <w:rPr>
          <w:rFonts w:ascii="Arial" w:eastAsiaTheme="minorEastAsia" w:hAnsi="Arial" w:cs="Arial"/>
          <w:b/>
          <w:bCs/>
          <w:kern w:val="0"/>
          <w:szCs w:val="24"/>
          <w:lang w:val="en-GB" w:eastAsia="en-US"/>
        </w:rPr>
        <w:t xml:space="preserve">For NW-side and UE-side data collection report configurations, consider </w:t>
      </w:r>
    </w:p>
    <w:p w14:paraId="50472125" w14:textId="255A6A2F" w:rsidR="00C56DCC" w:rsidRPr="00E7070A" w:rsidRDefault="00C56DCC" w:rsidP="00CF376A">
      <w:pPr>
        <w:pStyle w:val="ListParagraph"/>
        <w:numPr>
          <w:ilvl w:val="0"/>
          <w:numId w:val="15"/>
        </w:numPr>
        <w:spacing w:line="257" w:lineRule="auto"/>
        <w:ind w:leftChars="0"/>
        <w:rPr>
          <w:rFonts w:ascii="Arial" w:eastAsiaTheme="minorEastAsia" w:hAnsi="Arial" w:cs="Arial"/>
          <w:b/>
          <w:bCs/>
        </w:rPr>
      </w:pPr>
      <w:r w:rsidRPr="00E7070A">
        <w:rPr>
          <w:rFonts w:ascii="Arial" w:eastAsiaTheme="minorEastAsia" w:hAnsi="Arial" w:cs="Arial"/>
          <w:b/>
          <w:bCs/>
        </w:rPr>
        <w:t>CPU counting/occupancy</w:t>
      </w:r>
    </w:p>
    <w:p w14:paraId="18A84905" w14:textId="51034244" w:rsidR="00C56DCC" w:rsidRPr="00E7070A" w:rsidRDefault="00C56DCC" w:rsidP="00CF376A">
      <w:pPr>
        <w:pStyle w:val="ListParagraph"/>
        <w:numPr>
          <w:ilvl w:val="0"/>
          <w:numId w:val="15"/>
        </w:numPr>
        <w:spacing w:line="257" w:lineRule="auto"/>
        <w:ind w:leftChars="0"/>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76E812A6" w14:textId="06C6A807" w:rsidR="00C56DCC" w:rsidRPr="00E7070A" w:rsidRDefault="00810B84" w:rsidP="00CF376A">
      <w:pPr>
        <w:pStyle w:val="ListParagraph"/>
        <w:numPr>
          <w:ilvl w:val="0"/>
          <w:numId w:val="15"/>
        </w:numPr>
        <w:spacing w:line="257" w:lineRule="auto"/>
        <w:ind w:leftChars="0"/>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w:t>
      </w:r>
      <w:r w:rsidR="00974721" w:rsidRPr="00E7070A">
        <w:rPr>
          <w:rFonts w:ascii="Arial" w:eastAsiaTheme="minorEastAsia" w:hAnsi="Arial" w:cs="Arial"/>
          <w:b/>
          <w:bCs/>
        </w:rPr>
        <w:t>, if supported.</w:t>
      </w:r>
    </w:p>
    <w:p w14:paraId="1243EB49" w14:textId="77777777" w:rsidR="00967A66" w:rsidRPr="00967A66" w:rsidRDefault="00967A66" w:rsidP="00967A66">
      <w:pPr>
        <w:spacing w:line="257" w:lineRule="auto"/>
        <w:rPr>
          <w:rFonts w:ascii="Arial" w:eastAsiaTheme="minorEastAsia" w:hAnsi="Arial" w:cs="Arial"/>
          <w:b/>
          <w:bCs/>
        </w:rPr>
      </w:pPr>
    </w:p>
    <w:p w14:paraId="76EFA4BF" w14:textId="03656E4D" w:rsidR="00974CAA" w:rsidRPr="00967A66" w:rsidRDefault="00E525EF" w:rsidP="00CF376A">
      <w:pPr>
        <w:pStyle w:val="Heading1"/>
        <w:numPr>
          <w:ilvl w:val="0"/>
          <w:numId w:val="6"/>
        </w:numPr>
        <w:rPr>
          <w:rFonts w:ascii="Arial" w:hAnsi="Arial" w:cs="Arial"/>
        </w:rPr>
      </w:pPr>
      <w:r w:rsidRPr="00967A66">
        <w:rPr>
          <w:rFonts w:ascii="Arial" w:hAnsi="Arial" w:cs="Arial" w:hint="eastAsia"/>
        </w:rPr>
        <w:t>M</w:t>
      </w:r>
      <w:r w:rsidRPr="00967A66">
        <w:rPr>
          <w:rFonts w:ascii="Arial" w:hAnsi="Arial" w:cs="Arial"/>
        </w:rPr>
        <w:t xml:space="preserve">odel Pairing and Applicability Reporting  </w:t>
      </w:r>
    </w:p>
    <w:p w14:paraId="7F0D68B0" w14:textId="77777777" w:rsidR="00B56C4A" w:rsidRDefault="00974CAA" w:rsidP="00974CAA">
      <w:pPr>
        <w:rPr>
          <w:rFonts w:ascii="Arial" w:eastAsiaTheme="minorEastAsia" w:hAnsi="Arial" w:cs="Arial"/>
        </w:rPr>
      </w:pPr>
      <w:r w:rsidRPr="00974CAA">
        <w:rPr>
          <w:rFonts w:ascii="Arial" w:eastAsiaTheme="minorEastAsia" w:hAnsi="Arial" w:cs="Arial"/>
        </w:rPr>
        <w:t xml:space="preserve">As mentioned </w:t>
      </w:r>
      <w:r>
        <w:rPr>
          <w:rFonts w:ascii="Arial" w:eastAsiaTheme="minorEastAsia" w:hAnsi="Arial" w:cs="Arial"/>
        </w:rPr>
        <w:t xml:space="preserve">in the preceding sections, for two-sided model to work, alignment in the data collection, training </w:t>
      </w:r>
      <w:r>
        <w:rPr>
          <w:rFonts w:ascii="Arial" w:eastAsiaTheme="minorEastAsia" w:hAnsi="Arial" w:cs="Arial"/>
        </w:rPr>
        <w:lastRenderedPageBreak/>
        <w:t>and inference is necessary. For this purpose, we propose to reuse the associated ID framework</w:t>
      </w:r>
      <w:r w:rsidR="00B56C4A">
        <w:rPr>
          <w:rFonts w:ascii="Arial" w:eastAsiaTheme="minorEastAsia" w:hAnsi="Arial" w:cs="Arial"/>
        </w:rPr>
        <w:t xml:space="preserve"> which can also be termed as pairing ID</w:t>
      </w:r>
      <w:r>
        <w:rPr>
          <w:rFonts w:ascii="Arial" w:eastAsiaTheme="minorEastAsia" w:hAnsi="Arial" w:cs="Arial"/>
        </w:rPr>
        <w:t xml:space="preserve">. </w:t>
      </w:r>
      <w:r w:rsidR="00851D96">
        <w:rPr>
          <w:rFonts w:ascii="Arial" w:eastAsiaTheme="minorEastAsia" w:hAnsi="Arial" w:cs="Arial"/>
        </w:rPr>
        <w:t>Particularly</w:t>
      </w:r>
      <w:r>
        <w:rPr>
          <w:rFonts w:ascii="Arial" w:eastAsiaTheme="minorEastAsia" w:hAnsi="Arial" w:cs="Arial"/>
        </w:rPr>
        <w:t xml:space="preserve">, the pairing information can be derived from the Associated ID alone or the associated ID as well as </w:t>
      </w:r>
      <w:r w:rsidR="00851D96">
        <w:rPr>
          <w:rFonts w:ascii="Arial" w:eastAsiaTheme="minorEastAsia" w:hAnsi="Arial" w:cs="Arial"/>
        </w:rPr>
        <w:t xml:space="preserve">additional information. </w:t>
      </w:r>
    </w:p>
    <w:p w14:paraId="0F2867D4" w14:textId="323C132D" w:rsidR="00B56C4A" w:rsidRDefault="00B56C4A" w:rsidP="00974CAA">
      <w:pPr>
        <w:rPr>
          <w:rFonts w:ascii="Arial" w:eastAsiaTheme="minorEastAsia" w:hAnsi="Arial" w:cs="Arial"/>
        </w:rPr>
      </w:pPr>
      <w:r w:rsidRPr="00B56C4A">
        <w:rPr>
          <w:rFonts w:ascii="Arial" w:eastAsiaTheme="minorEastAsia" w:hAnsi="Arial" w:cs="Arial"/>
          <w:noProof/>
        </w:rPr>
        <mc:AlternateContent>
          <mc:Choice Requires="wps">
            <w:drawing>
              <wp:anchor distT="45720" distB="45720" distL="114300" distR="114300" simplePos="0" relativeHeight="251661312" behindDoc="0" locked="0" layoutInCell="1" allowOverlap="1" wp14:anchorId="29C1BB23" wp14:editId="0EC24B2C">
                <wp:simplePos x="0" y="0"/>
                <wp:positionH relativeFrom="column">
                  <wp:posOffset>83820</wp:posOffset>
                </wp:positionH>
                <wp:positionV relativeFrom="paragraph">
                  <wp:posOffset>276860</wp:posOffset>
                </wp:positionV>
                <wp:extent cx="6210300" cy="1621155"/>
                <wp:effectExtent l="0" t="0" r="19050"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621155"/>
                        </a:xfrm>
                        <a:prstGeom prst="rect">
                          <a:avLst/>
                        </a:prstGeom>
                        <a:solidFill>
                          <a:srgbClr val="FFFFFF"/>
                        </a:solidFill>
                        <a:ln w="9525">
                          <a:solidFill>
                            <a:srgbClr val="000000"/>
                          </a:solidFill>
                          <a:miter lim="800000"/>
                          <a:headEnd/>
                          <a:tailEnd/>
                        </a:ln>
                      </wps:spPr>
                      <wps:txbx>
                        <w:txbxContent>
                          <w:p w14:paraId="041049E3" w14:textId="77777777" w:rsidR="00B56C4A" w:rsidRPr="00B56C4A" w:rsidRDefault="00B56C4A" w:rsidP="00B56C4A">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7FEF46AD" w14:textId="77777777" w:rsidR="00B56C4A" w:rsidRPr="00B56C4A" w:rsidRDefault="00B56C4A" w:rsidP="00B56C4A">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19776A6A"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153A18E3"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70D96EAA"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6077646B"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5F545607"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3A4A0A16" w14:textId="313A2D5A" w:rsidR="00B56C4A" w:rsidRPr="00B56C4A" w:rsidRDefault="00B56C4A">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C1BB23" id="_x0000_s1030" type="#_x0000_t202" style="position:absolute;left:0;text-align:left;margin-left:6.6pt;margin-top:21.8pt;width:489pt;height:12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">
                <v:textbox>
                  <w:txbxContent>
                    <w:p w14:paraId="041049E3" w14:textId="77777777" w:rsidR="00B56C4A" w:rsidRPr="00B56C4A" w:rsidRDefault="00B56C4A" w:rsidP="00B56C4A">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7FEF46AD" w14:textId="77777777" w:rsidR="00B56C4A" w:rsidRPr="00B56C4A" w:rsidRDefault="00B56C4A" w:rsidP="00B56C4A">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19776A6A"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153A18E3"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70D96EAA"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6077646B"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5F545607"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3A4A0A16" w14:textId="313A2D5A" w:rsidR="00B56C4A" w:rsidRPr="00B56C4A" w:rsidRDefault="00B56C4A">
                      <w:pPr>
                        <w:rPr>
                          <w:lang w:val="en-GB"/>
                        </w:rPr>
                      </w:pPr>
                    </w:p>
                  </w:txbxContent>
                </v:textbox>
                <w10:wrap type="square"/>
              </v:shape>
            </w:pict>
          </mc:Fallback>
        </mc:AlternateContent>
      </w:r>
      <w:r>
        <w:rPr>
          <w:rFonts w:ascii="Arial" w:eastAsiaTheme="minorEastAsia" w:hAnsi="Arial" w:cs="Arial"/>
        </w:rPr>
        <w:t xml:space="preserve">Regarding pairing-related ID, RAN1#122 agreed on the following: </w:t>
      </w:r>
    </w:p>
    <w:p w14:paraId="267F5A18" w14:textId="7A1024CE" w:rsidR="00B56C4A" w:rsidRDefault="00B56C4A" w:rsidP="00974CAA">
      <w:pPr>
        <w:rPr>
          <w:rFonts w:ascii="Arial" w:eastAsiaTheme="minorEastAsia" w:hAnsi="Arial" w:cs="Arial"/>
        </w:rPr>
      </w:pPr>
    </w:p>
    <w:p w14:paraId="0FF11898" w14:textId="01DFAD46" w:rsidR="00B56C4A" w:rsidRPr="00B56C4A" w:rsidRDefault="00B56C4A" w:rsidP="00B56C4A">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Figure </w:t>
      </w:r>
      <w:r>
        <w:rPr>
          <w:rFonts w:ascii="Arial" w:hAnsi="Arial" w:cs="Arial"/>
          <w:sz w:val="20"/>
          <w:szCs w:val="20"/>
        </w:rPr>
        <w:t>2</w:t>
      </w:r>
      <w:r w:rsidRPr="00B56C4A">
        <w:rPr>
          <w:rFonts w:ascii="Arial" w:hAnsi="Arial" w:cs="Arial"/>
          <w:sz w:val="20"/>
          <w:szCs w:val="20"/>
        </w:rPr>
        <w:t xml:space="preserve"> illustrates four different cases for deployment of two-sided model based on a fully specified reference model</w:t>
      </w:r>
      <w:r>
        <w:rPr>
          <w:rFonts w:ascii="Arial" w:hAnsi="Arial" w:cs="Arial"/>
          <w:sz w:val="20"/>
          <w:szCs w:val="20"/>
        </w:rPr>
        <w:t xml:space="preserve"> (Direction C)</w:t>
      </w:r>
      <w:r w:rsidRPr="00B56C4A">
        <w:rPr>
          <w:rFonts w:ascii="Arial" w:hAnsi="Arial" w:cs="Arial"/>
          <w:sz w:val="20"/>
          <w:szCs w:val="20"/>
        </w:rPr>
        <w:t xml:space="preserve">. In </w:t>
      </w:r>
      <w:r w:rsidRPr="00B56C4A">
        <w:rPr>
          <w:rFonts w:ascii="Arial" w:hAnsi="Arial" w:cs="Arial"/>
          <w:b/>
          <w:bCs/>
          <w:sz w:val="20"/>
          <w:szCs w:val="20"/>
        </w:rPr>
        <w:t>Case 0</w:t>
      </w:r>
      <w:r w:rsidRPr="00B56C4A">
        <w:rPr>
          <w:rFonts w:ascii="Arial" w:hAnsi="Arial" w:cs="Arial"/>
          <w:sz w:val="20"/>
          <w:szCs w:val="20"/>
        </w:rPr>
        <w:t xml:space="preserve">, the specified reference models are directly implemented at the network and the UE. In </w:t>
      </w:r>
      <w:r w:rsidRPr="00B56C4A">
        <w:rPr>
          <w:rFonts w:ascii="Arial" w:hAnsi="Arial" w:cs="Arial"/>
          <w:b/>
          <w:bCs/>
          <w:sz w:val="20"/>
          <w:szCs w:val="20"/>
        </w:rPr>
        <w:t xml:space="preserve">Case </w:t>
      </w:r>
      <w:r>
        <w:rPr>
          <w:rFonts w:ascii="Arial" w:hAnsi="Arial" w:cs="Arial"/>
          <w:b/>
          <w:bCs/>
          <w:sz w:val="20"/>
          <w:szCs w:val="20"/>
        </w:rPr>
        <w:t>1</w:t>
      </w:r>
      <w:r w:rsidRPr="00B56C4A">
        <w:rPr>
          <w:rFonts w:ascii="Arial" w:hAnsi="Arial" w:cs="Arial"/>
          <w:sz w:val="20"/>
          <w:szCs w:val="20"/>
        </w:rPr>
        <w:t>, the network finetunes its decoder with additional data, e.g., collected from the field, while the UEs would still employ the reference models. One advantage of Case 1 is that the decoder model can be optimized to the deployment scenarios, e.g., the channel conditions and environment such as indoor or outdoor as well as network-side implementations such as antenna structure or peculiarities in the RF chains. This is achieved while ensuring compatibility with reference encoder as the decoder is finetuned with respect to the reference encoder</w:t>
      </w:r>
      <w:r w:rsidR="006F56FF">
        <w:rPr>
          <w:rFonts w:ascii="Arial" w:hAnsi="Arial" w:cs="Arial"/>
          <w:sz w:val="20"/>
          <w:szCs w:val="20"/>
        </w:rPr>
        <w:t>.</w:t>
      </w:r>
    </w:p>
    <w:p w14:paraId="10C0720D" w14:textId="19933AB4" w:rsidR="00B56C4A" w:rsidRPr="00B56C4A" w:rsidRDefault="00B56C4A" w:rsidP="00B56C4A">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On the other hand, in </w:t>
      </w:r>
      <w:r w:rsidRPr="00B56C4A">
        <w:rPr>
          <w:rFonts w:ascii="Arial" w:hAnsi="Arial" w:cs="Arial"/>
          <w:b/>
          <w:bCs/>
          <w:sz w:val="20"/>
          <w:szCs w:val="20"/>
        </w:rPr>
        <w:t>Case 2</w:t>
      </w:r>
      <w:r w:rsidR="00FC7150">
        <w:rPr>
          <w:rFonts w:ascii="Arial" w:hAnsi="Arial" w:cs="Arial"/>
          <w:b/>
          <w:bCs/>
          <w:sz w:val="20"/>
          <w:szCs w:val="20"/>
        </w:rPr>
        <w:t xml:space="preserve">, </w:t>
      </w:r>
      <w:r w:rsidR="00FC7150" w:rsidRPr="00FC7150">
        <w:rPr>
          <w:rFonts w:ascii="Arial" w:hAnsi="Arial" w:cs="Arial"/>
          <w:sz w:val="20"/>
          <w:szCs w:val="20"/>
        </w:rPr>
        <w:t>though might not be practical,</w:t>
      </w:r>
      <w:r w:rsidR="006F56FF">
        <w:rPr>
          <w:rFonts w:ascii="Arial" w:hAnsi="Arial" w:cs="Arial"/>
          <w:sz w:val="20"/>
          <w:szCs w:val="20"/>
        </w:rPr>
        <w:t xml:space="preserve"> </w:t>
      </w:r>
      <w:r w:rsidRPr="00B56C4A">
        <w:rPr>
          <w:rFonts w:ascii="Arial" w:hAnsi="Arial" w:cs="Arial"/>
          <w:sz w:val="20"/>
          <w:szCs w:val="20"/>
        </w:rPr>
        <w:t xml:space="preserve">the UE finetunes the encoder while ensuring compatibility to the reference </w:t>
      </w:r>
      <w:r w:rsidR="00FC7150">
        <w:rPr>
          <w:rFonts w:ascii="Arial" w:hAnsi="Arial" w:cs="Arial"/>
          <w:sz w:val="20"/>
          <w:szCs w:val="20"/>
        </w:rPr>
        <w:t>decoder</w:t>
      </w:r>
      <w:r w:rsidRPr="00B56C4A">
        <w:rPr>
          <w:rFonts w:ascii="Arial" w:hAnsi="Arial" w:cs="Arial"/>
          <w:sz w:val="20"/>
          <w:szCs w:val="20"/>
        </w:rPr>
        <w:t xml:space="preserve">, while the network deploys the reference decoder as is. Lastly, in </w:t>
      </w:r>
      <w:r w:rsidRPr="00B56C4A">
        <w:rPr>
          <w:rFonts w:ascii="Arial" w:hAnsi="Arial" w:cs="Arial"/>
          <w:b/>
          <w:bCs/>
          <w:sz w:val="20"/>
          <w:szCs w:val="20"/>
        </w:rPr>
        <w:t>Case 3</w:t>
      </w:r>
      <w:r w:rsidRPr="00B56C4A">
        <w:rPr>
          <w:rFonts w:ascii="Arial" w:hAnsi="Arial" w:cs="Arial"/>
          <w:sz w:val="20"/>
          <w:szCs w:val="20"/>
        </w:rPr>
        <w:t xml:space="preserve"> both the UE and the network finetune (train) their respective models with respect to the counterpart reference models. </w:t>
      </w:r>
      <w:r w:rsidR="00FC7150" w:rsidRPr="00B56C4A">
        <w:rPr>
          <w:rFonts w:ascii="Arial" w:hAnsi="Arial" w:cs="Arial"/>
          <w:sz w:val="20"/>
          <w:szCs w:val="20"/>
        </w:rPr>
        <w:t xml:space="preserve">The UE-side may finetune the encoder based on additional UE-side data for optimization with respect to its implementations, e.g., antenna implementation, RF implementations, etc. The UE-side finetunes its encoder by using the reference encoder to ensure compatibility. </w:t>
      </w:r>
      <w:r w:rsidRPr="00B56C4A">
        <w:rPr>
          <w:rFonts w:ascii="Arial" w:hAnsi="Arial" w:cs="Arial"/>
          <w:sz w:val="20"/>
          <w:szCs w:val="20"/>
        </w:rPr>
        <w:t xml:space="preserve">The finetuning are performed separately by the network-side and UE-side utilizing network-side and UE-side data, respectively. </w:t>
      </w:r>
      <w:r w:rsidR="00390973">
        <w:rPr>
          <w:rFonts w:ascii="Arial" w:hAnsi="Arial" w:cs="Arial"/>
          <w:sz w:val="20"/>
          <w:szCs w:val="20"/>
        </w:rPr>
        <w:t>In our view, Case 1 is the most widely deployable case of two-sided model</w:t>
      </w:r>
      <w:r w:rsidR="00FC7150">
        <w:rPr>
          <w:rFonts w:ascii="Arial" w:hAnsi="Arial" w:cs="Arial"/>
          <w:sz w:val="20"/>
          <w:szCs w:val="20"/>
        </w:rPr>
        <w:t>s</w:t>
      </w:r>
      <w:r w:rsidR="00390973">
        <w:rPr>
          <w:rFonts w:ascii="Arial" w:hAnsi="Arial" w:cs="Arial"/>
          <w:sz w:val="20"/>
          <w:szCs w:val="20"/>
        </w:rPr>
        <w:t xml:space="preserve">, i.e., an encoder deployed before </w:t>
      </w:r>
      <w:r w:rsidR="00FC7150">
        <w:rPr>
          <w:rFonts w:ascii="Arial" w:hAnsi="Arial" w:cs="Arial"/>
          <w:sz w:val="20"/>
          <w:szCs w:val="20"/>
        </w:rPr>
        <w:t xml:space="preserve">UE’s </w:t>
      </w:r>
      <w:r w:rsidR="00390973">
        <w:rPr>
          <w:rFonts w:ascii="Arial" w:hAnsi="Arial" w:cs="Arial"/>
          <w:sz w:val="20"/>
          <w:szCs w:val="20"/>
        </w:rPr>
        <w:t xml:space="preserve">shipment. Advanced UEs and special deployment scenarios may benefit from Case 3. </w:t>
      </w:r>
    </w:p>
    <w:p w14:paraId="41E41C7D" w14:textId="77777777" w:rsidR="00B56C4A" w:rsidRDefault="00B56C4A" w:rsidP="00B56C4A">
      <w:pPr>
        <w:pStyle w:val="PatSpecNumPara0-99"/>
        <w:numPr>
          <w:ilvl w:val="0"/>
          <w:numId w:val="0"/>
        </w:numPr>
        <w:tabs>
          <w:tab w:val="clear" w:pos="1440"/>
        </w:tabs>
        <w:spacing w:line="240" w:lineRule="auto"/>
        <w:rPr>
          <w:rFonts w:ascii="Times New Roman" w:hAnsi="Times New Roman" w:cs="Times New Roman"/>
        </w:rPr>
      </w:pPr>
    </w:p>
    <w:p w14:paraId="22531478" w14:textId="77777777" w:rsidR="006F56FF" w:rsidRDefault="006F56FF" w:rsidP="006F56FF">
      <w:pPr>
        <w:keepNext/>
        <w:jc w:val="center"/>
      </w:pPr>
      <w:r>
        <w:rPr>
          <w:rFonts w:ascii="Arial" w:eastAsiaTheme="minorEastAsia" w:hAnsi="Arial" w:cs="Arial"/>
          <w:noProof/>
        </w:rPr>
        <w:drawing>
          <wp:inline distT="0" distB="0" distL="0" distR="0" wp14:anchorId="4F7AF8F0" wp14:editId="301D885B">
            <wp:extent cx="5818293" cy="174509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3849" cy="1749762"/>
                    </a:xfrm>
                    <a:prstGeom prst="rect">
                      <a:avLst/>
                    </a:prstGeom>
                    <a:noFill/>
                  </pic:spPr>
                </pic:pic>
              </a:graphicData>
            </a:graphic>
          </wp:inline>
        </w:drawing>
      </w:r>
    </w:p>
    <w:p w14:paraId="4161D145" w14:textId="6810083D" w:rsidR="00B56C4A" w:rsidRDefault="006F56FF" w:rsidP="006F56FF">
      <w:pPr>
        <w:pStyle w:val="Caption"/>
        <w:rPr>
          <w:rFonts w:eastAsiaTheme="minorEastAsia" w:cs="Arial"/>
        </w:rPr>
      </w:pPr>
      <w:r>
        <w:t xml:space="preserve">Figure </w:t>
      </w:r>
      <w:r w:rsidR="003A6B91">
        <w:fldChar w:fldCharType="begin"/>
      </w:r>
      <w:r w:rsidR="003A6B91">
        <w:instrText xml:space="preserve"> SEQ Figure \* ARABIC </w:instrText>
      </w:r>
      <w:r w:rsidR="003A6B91">
        <w:fldChar w:fldCharType="separate"/>
      </w:r>
      <w:r w:rsidR="0038158F">
        <w:rPr>
          <w:noProof/>
        </w:rPr>
        <w:t>4</w:t>
      </w:r>
      <w:r w:rsidR="003A6B91">
        <w:rPr>
          <w:noProof/>
        </w:rPr>
        <w:fldChar w:fldCharType="end"/>
      </w:r>
      <w:r>
        <w:t xml:space="preserve"> Four different implementation cases of Direction C</w:t>
      </w:r>
    </w:p>
    <w:p w14:paraId="5DFEB429" w14:textId="4E602A29" w:rsidR="00B56C4A" w:rsidRDefault="006F56FF" w:rsidP="00974CAA">
      <w:pPr>
        <w:rPr>
          <w:rFonts w:ascii="Arial" w:eastAsiaTheme="minorEastAsia" w:hAnsi="Arial" w:cs="Arial"/>
        </w:rPr>
      </w:pPr>
      <w:r>
        <w:rPr>
          <w:rFonts w:ascii="Arial" w:eastAsiaTheme="minorEastAsia" w:hAnsi="Arial" w:cs="Arial"/>
        </w:rPr>
        <w:t>Considering the above</w:t>
      </w:r>
      <w:r w:rsidR="00B17DDC">
        <w:rPr>
          <w:rFonts w:ascii="Arial" w:eastAsiaTheme="minorEastAsia" w:hAnsi="Arial" w:cs="Arial"/>
        </w:rPr>
        <w:t xml:space="preserve"> </w:t>
      </w:r>
      <w:r>
        <w:rPr>
          <w:rFonts w:ascii="Arial" w:eastAsiaTheme="minorEastAsia" w:hAnsi="Arial" w:cs="Arial"/>
        </w:rPr>
        <w:t xml:space="preserve">four cases, pairing ID should carry information from specified model (Specified ID) and NW-assigned ID, i.e., for </w:t>
      </w:r>
      <w:r w:rsidR="00FC7150">
        <w:rPr>
          <w:rFonts w:ascii="Arial" w:eastAsiaTheme="minorEastAsia" w:hAnsi="Arial" w:cs="Arial"/>
        </w:rPr>
        <w:t xml:space="preserve">distribution </w:t>
      </w:r>
      <w:r>
        <w:rPr>
          <w:rFonts w:ascii="Arial" w:eastAsiaTheme="minorEastAsia" w:hAnsi="Arial" w:cs="Arial"/>
        </w:rPr>
        <w:t xml:space="preserve">alignment </w:t>
      </w:r>
      <w:r w:rsidR="00FC7150">
        <w:rPr>
          <w:rFonts w:ascii="Arial" w:eastAsiaTheme="minorEastAsia" w:hAnsi="Arial" w:cs="Arial"/>
        </w:rPr>
        <w:t>between training/finetuning</w:t>
      </w:r>
      <w:r>
        <w:rPr>
          <w:rFonts w:ascii="Arial" w:eastAsiaTheme="minorEastAsia" w:hAnsi="Arial" w:cs="Arial"/>
        </w:rPr>
        <w:t xml:space="preserve"> data</w:t>
      </w:r>
      <w:r w:rsidR="00FC7150">
        <w:rPr>
          <w:rFonts w:ascii="Arial" w:eastAsiaTheme="minorEastAsia" w:hAnsi="Arial" w:cs="Arial"/>
        </w:rPr>
        <w:t xml:space="preserve"> and inference data</w:t>
      </w:r>
      <w:r>
        <w:rPr>
          <w:rFonts w:ascii="Arial" w:eastAsiaTheme="minorEastAsia" w:hAnsi="Arial" w:cs="Arial"/>
        </w:rPr>
        <w:t>. For this, we propose pairing ID to be composed of two parts</w:t>
      </w:r>
      <w:r w:rsidR="00FC7150">
        <w:rPr>
          <w:rFonts w:ascii="Arial" w:eastAsiaTheme="minorEastAsia" w:hAnsi="Arial" w:cs="Arial"/>
        </w:rPr>
        <w:t xml:space="preserve"> as shown in the below figure. </w:t>
      </w:r>
    </w:p>
    <w:p w14:paraId="5A3E4A19" w14:textId="22AD8DCE" w:rsidR="00E66A91" w:rsidRDefault="00E66A91" w:rsidP="00974CAA">
      <w:pPr>
        <w:rPr>
          <w:rFonts w:ascii="Arial" w:eastAsiaTheme="minorEastAsia" w:hAnsi="Arial" w:cs="Arial"/>
        </w:rPr>
      </w:pPr>
    </w:p>
    <w:p w14:paraId="032E889F" w14:textId="5DC99B00" w:rsidR="00E66A91" w:rsidRPr="00737E0A" w:rsidRDefault="00E66A91" w:rsidP="00E66A91">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Direction C, fully specified reference model-based approach, there are four different deployment cases</w:t>
      </w:r>
    </w:p>
    <w:p w14:paraId="352A1203" w14:textId="070810DC" w:rsidR="00E66A91" w:rsidRPr="00737E0A" w:rsidRDefault="00E66A91" w:rsidP="00E66A91">
      <w:pPr>
        <w:pStyle w:val="ListParagraph"/>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0: Both UE and NW </w:t>
      </w:r>
      <w:r w:rsidR="00737E0A" w:rsidRPr="00737E0A">
        <w:rPr>
          <w:rFonts w:ascii="Arial" w:eastAsiaTheme="minorEastAsia" w:hAnsi="Arial" w:cs="Arial"/>
          <w:b/>
          <w:bCs/>
        </w:rPr>
        <w:t>deploy</w:t>
      </w:r>
      <w:r w:rsidRPr="00737E0A">
        <w:rPr>
          <w:rFonts w:ascii="Arial" w:eastAsiaTheme="minorEastAsia" w:hAnsi="Arial" w:cs="Arial"/>
          <w:b/>
          <w:bCs/>
        </w:rPr>
        <w:t xml:space="preserve"> the specified reference </w:t>
      </w:r>
      <w:r w:rsidR="00737E0A" w:rsidRPr="00737E0A">
        <w:rPr>
          <w:rFonts w:ascii="Arial" w:eastAsiaTheme="minorEastAsia" w:hAnsi="Arial" w:cs="Arial"/>
          <w:b/>
          <w:bCs/>
        </w:rPr>
        <w:t>encoder and decoder, respectively</w:t>
      </w:r>
      <w:r w:rsidRPr="00737E0A">
        <w:rPr>
          <w:rFonts w:ascii="Arial" w:eastAsiaTheme="minorEastAsia" w:hAnsi="Arial" w:cs="Arial"/>
          <w:b/>
          <w:bCs/>
        </w:rPr>
        <w:t xml:space="preserve"> </w:t>
      </w:r>
    </w:p>
    <w:p w14:paraId="060163E2" w14:textId="50F71EE3" w:rsidR="00E66A91" w:rsidRPr="00737E0A" w:rsidRDefault="00E66A91" w:rsidP="00E66A91">
      <w:pPr>
        <w:pStyle w:val="ListParagraph"/>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1: NW </w:t>
      </w:r>
      <w:r w:rsidR="00737E0A" w:rsidRPr="00737E0A">
        <w:rPr>
          <w:rFonts w:ascii="Arial" w:eastAsiaTheme="minorEastAsia" w:hAnsi="Arial" w:cs="Arial"/>
          <w:b/>
          <w:bCs/>
        </w:rPr>
        <w:t xml:space="preserve">deploys </w:t>
      </w:r>
      <w:r w:rsidRPr="00737E0A">
        <w:rPr>
          <w:rFonts w:ascii="Arial" w:eastAsiaTheme="minorEastAsia" w:hAnsi="Arial" w:cs="Arial"/>
          <w:b/>
          <w:bCs/>
        </w:rPr>
        <w:t xml:space="preserve">finetuned decoder, UE implements the </w:t>
      </w:r>
      <w:r w:rsidR="00737E0A" w:rsidRPr="00737E0A">
        <w:rPr>
          <w:rFonts w:ascii="Arial" w:eastAsiaTheme="minorEastAsia" w:hAnsi="Arial" w:cs="Arial"/>
          <w:b/>
          <w:bCs/>
        </w:rPr>
        <w:t xml:space="preserve">specified </w:t>
      </w:r>
      <w:r w:rsidRPr="00737E0A">
        <w:rPr>
          <w:rFonts w:ascii="Arial" w:eastAsiaTheme="minorEastAsia" w:hAnsi="Arial" w:cs="Arial"/>
          <w:b/>
          <w:bCs/>
        </w:rPr>
        <w:t xml:space="preserve">reference encoder. </w:t>
      </w:r>
    </w:p>
    <w:p w14:paraId="7ADD85D6" w14:textId="4A05C36B" w:rsidR="00E66A91" w:rsidRPr="00737E0A" w:rsidRDefault="00E66A91" w:rsidP="00E66A91">
      <w:pPr>
        <w:pStyle w:val="ListParagraph"/>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2, UE </w:t>
      </w:r>
      <w:r w:rsidR="0054759A">
        <w:rPr>
          <w:rFonts w:ascii="Arial" w:eastAsiaTheme="minorEastAsia" w:hAnsi="Arial" w:cs="Arial"/>
          <w:b/>
          <w:bCs/>
        </w:rPr>
        <w:t>deploys</w:t>
      </w:r>
      <w:r w:rsidRPr="00737E0A">
        <w:rPr>
          <w:rFonts w:ascii="Arial" w:eastAsiaTheme="minorEastAsia" w:hAnsi="Arial" w:cs="Arial"/>
          <w:b/>
          <w:bCs/>
        </w:rPr>
        <w:t xml:space="preserve"> finetuned encoder, NW </w:t>
      </w:r>
      <w:r w:rsidR="0054759A">
        <w:rPr>
          <w:rFonts w:ascii="Arial" w:eastAsiaTheme="minorEastAsia" w:hAnsi="Arial" w:cs="Arial"/>
          <w:b/>
          <w:bCs/>
        </w:rPr>
        <w:t>deploys</w:t>
      </w:r>
      <w:r w:rsidRPr="00737E0A">
        <w:rPr>
          <w:rFonts w:ascii="Arial" w:eastAsiaTheme="minorEastAsia" w:hAnsi="Arial" w:cs="Arial"/>
          <w:b/>
          <w:bCs/>
        </w:rPr>
        <w:t xml:space="preserve"> the reference </w:t>
      </w:r>
      <w:r w:rsidR="00737E0A" w:rsidRPr="00737E0A">
        <w:rPr>
          <w:rFonts w:ascii="Arial" w:eastAsiaTheme="minorEastAsia" w:hAnsi="Arial" w:cs="Arial"/>
          <w:b/>
          <w:bCs/>
        </w:rPr>
        <w:t xml:space="preserve">decoder. </w:t>
      </w:r>
    </w:p>
    <w:p w14:paraId="5570BEE4" w14:textId="2552A9F0" w:rsidR="00737E0A" w:rsidRPr="00737E0A" w:rsidRDefault="00737E0A" w:rsidP="00E66A91">
      <w:pPr>
        <w:pStyle w:val="ListParagraph"/>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3: Both UE and NW deploy finetuned encoder and decoder, respectively  </w:t>
      </w:r>
    </w:p>
    <w:p w14:paraId="4B19DA60" w14:textId="77777777" w:rsidR="00E66A91" w:rsidRPr="00B470FC" w:rsidRDefault="00E66A91" w:rsidP="00E66A91">
      <w:pPr>
        <w:spacing w:after="0" w:line="257" w:lineRule="auto"/>
        <w:rPr>
          <w:rFonts w:ascii="Arial" w:eastAsiaTheme="minorEastAsia" w:hAnsi="Arial" w:cs="Arial"/>
          <w:b/>
          <w:bCs/>
          <w:lang w:val="en-GB"/>
        </w:rPr>
      </w:pPr>
    </w:p>
    <w:p w14:paraId="7725E0D0" w14:textId="77777777" w:rsidR="00E66A91" w:rsidRPr="00E66A91" w:rsidRDefault="00E66A91" w:rsidP="00974CAA">
      <w:pPr>
        <w:rPr>
          <w:rFonts w:ascii="Arial" w:eastAsiaTheme="minorEastAsia" w:hAnsi="Arial" w:cs="Arial"/>
          <w:lang w:val="en-GB"/>
        </w:rPr>
      </w:pPr>
    </w:p>
    <w:p w14:paraId="02A94271" w14:textId="77777777" w:rsidR="00D24F8E" w:rsidRDefault="00D24F8E" w:rsidP="00D24F8E">
      <w:pPr>
        <w:keepNext/>
        <w:jc w:val="center"/>
      </w:pPr>
      <w:r>
        <w:rPr>
          <w:rFonts w:ascii="Arial" w:eastAsiaTheme="minorEastAsia" w:hAnsi="Arial" w:cs="Arial"/>
          <w:noProof/>
        </w:rPr>
        <w:drawing>
          <wp:inline distT="0" distB="0" distL="0" distR="0" wp14:anchorId="7F204895" wp14:editId="3E61DE54">
            <wp:extent cx="2883535" cy="670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535" cy="670560"/>
                    </a:xfrm>
                    <a:prstGeom prst="rect">
                      <a:avLst/>
                    </a:prstGeom>
                    <a:noFill/>
                  </pic:spPr>
                </pic:pic>
              </a:graphicData>
            </a:graphic>
          </wp:inline>
        </w:drawing>
      </w:r>
    </w:p>
    <w:p w14:paraId="2A15B84A" w14:textId="61F86227" w:rsidR="006F56FF" w:rsidRDefault="00D24F8E" w:rsidP="00390973">
      <w:pPr>
        <w:pStyle w:val="Caption"/>
        <w:rPr>
          <w:rFonts w:eastAsiaTheme="minorEastAsia" w:cs="Arial"/>
        </w:rPr>
      </w:pPr>
      <w:r>
        <w:t xml:space="preserve">Figure </w:t>
      </w:r>
      <w:r w:rsidR="003A6B91">
        <w:fldChar w:fldCharType="begin"/>
      </w:r>
      <w:r w:rsidR="003A6B91">
        <w:instrText xml:space="preserve"> SEQ Figure \* ARABIC </w:instrText>
      </w:r>
      <w:r w:rsidR="003A6B91">
        <w:fldChar w:fldCharType="separate"/>
      </w:r>
      <w:r w:rsidR="0038158F">
        <w:rPr>
          <w:noProof/>
        </w:rPr>
        <w:t>5</w:t>
      </w:r>
      <w:r w:rsidR="003A6B91">
        <w:rPr>
          <w:noProof/>
        </w:rPr>
        <w:fldChar w:fldCharType="end"/>
      </w:r>
      <w:r>
        <w:t xml:space="preserve"> </w:t>
      </w:r>
      <w:r w:rsidR="00C33B9B">
        <w:t>Pairing-related ID with two parts</w:t>
      </w:r>
    </w:p>
    <w:p w14:paraId="2214069B" w14:textId="2D7D87B8" w:rsidR="00B17DDC" w:rsidRDefault="00B17DDC" w:rsidP="00974CAA">
      <w:pPr>
        <w:rPr>
          <w:rFonts w:ascii="Arial" w:eastAsiaTheme="minorEastAsia" w:hAnsi="Arial" w:cs="Arial"/>
        </w:rPr>
      </w:pPr>
      <w:r>
        <w:rPr>
          <w:rFonts w:ascii="Arial" w:eastAsiaTheme="minorEastAsia" w:hAnsi="Arial" w:cs="Arial"/>
        </w:rPr>
        <w:t xml:space="preserve">For Direction C, Part 1 indicates at least one of the specified </w:t>
      </w:r>
      <w:r w:rsidR="001C5279">
        <w:rPr>
          <w:rFonts w:ascii="Arial" w:eastAsiaTheme="minorEastAsia" w:hAnsi="Arial" w:cs="Arial"/>
        </w:rPr>
        <w:t xml:space="preserve">reference </w:t>
      </w:r>
      <w:r w:rsidR="00E320EB">
        <w:rPr>
          <w:rFonts w:ascii="Arial" w:eastAsiaTheme="minorEastAsia" w:hAnsi="Arial" w:cs="Arial"/>
        </w:rPr>
        <w:t>model</w:t>
      </w:r>
      <w:r>
        <w:rPr>
          <w:rFonts w:ascii="Arial" w:eastAsiaTheme="minorEastAsia" w:hAnsi="Arial" w:cs="Arial"/>
        </w:rPr>
        <w:t xml:space="preserve">s. </w:t>
      </w:r>
      <w:r w:rsidR="00C908BF">
        <w:rPr>
          <w:rFonts w:ascii="Arial" w:eastAsiaTheme="minorEastAsia" w:hAnsi="Arial" w:cs="Arial"/>
        </w:rPr>
        <w:t xml:space="preserve">Note here a unified framework can be considered for both Direction C and Direction A. </w:t>
      </w:r>
      <w:r>
        <w:rPr>
          <w:rFonts w:ascii="Arial" w:eastAsiaTheme="minorEastAsia" w:hAnsi="Arial" w:cs="Arial"/>
        </w:rPr>
        <w:t>For Direction A, Part 1 can be omitted or a codepoint can be assigned to indicate Direction A</w:t>
      </w:r>
      <w:r w:rsidR="00C908BF">
        <w:rPr>
          <w:rFonts w:ascii="Arial" w:eastAsiaTheme="minorEastAsia" w:hAnsi="Arial" w:cs="Arial"/>
        </w:rPr>
        <w:t xml:space="preserve">. When Part 1 indicates a specified reference model, the UE may directly apply the specified encoder or </w:t>
      </w:r>
      <w:r w:rsidR="00FC7150">
        <w:rPr>
          <w:rFonts w:ascii="Arial" w:eastAsiaTheme="minorEastAsia" w:hAnsi="Arial" w:cs="Arial"/>
        </w:rPr>
        <w:t>an encoder modified from the reference model with UE-side data collected form configurations that carry the same pairing ID</w:t>
      </w:r>
      <w:r w:rsidR="00C908BF">
        <w:rPr>
          <w:rFonts w:ascii="Arial" w:eastAsiaTheme="minorEastAsia" w:hAnsi="Arial" w:cs="Arial"/>
        </w:rPr>
        <w:t xml:space="preserve">. </w:t>
      </w:r>
      <w:r w:rsidR="00FC7150">
        <w:rPr>
          <w:rFonts w:ascii="Arial" w:eastAsiaTheme="minorEastAsia" w:hAnsi="Arial" w:cs="Arial"/>
        </w:rPr>
        <w:t xml:space="preserve">Even in </w:t>
      </w:r>
      <w:r w:rsidR="00B5399C">
        <w:rPr>
          <w:rFonts w:ascii="Arial" w:eastAsiaTheme="minorEastAsia" w:hAnsi="Arial" w:cs="Arial"/>
        </w:rPr>
        <w:t>Direction A, the network</w:t>
      </w:r>
      <w:r w:rsidR="00FC7150">
        <w:rPr>
          <w:rFonts w:ascii="Arial" w:eastAsiaTheme="minorEastAsia" w:hAnsi="Arial" w:cs="Arial"/>
        </w:rPr>
        <w:t>-side</w:t>
      </w:r>
      <w:r w:rsidR="00B5399C">
        <w:rPr>
          <w:rFonts w:ascii="Arial" w:eastAsiaTheme="minorEastAsia" w:hAnsi="Arial" w:cs="Arial"/>
        </w:rPr>
        <w:t xml:space="preserve"> </w:t>
      </w:r>
      <w:r w:rsidR="00FC7150">
        <w:rPr>
          <w:rFonts w:ascii="Arial" w:eastAsiaTheme="minorEastAsia" w:hAnsi="Arial" w:cs="Arial"/>
        </w:rPr>
        <w:t xml:space="preserve">may share </w:t>
      </w:r>
      <w:r w:rsidR="00B5399C">
        <w:rPr>
          <w:rFonts w:ascii="Arial" w:eastAsiaTheme="minorEastAsia" w:hAnsi="Arial" w:cs="Arial"/>
        </w:rPr>
        <w:t xml:space="preserve">dataset/parameters </w:t>
      </w:r>
      <w:r w:rsidR="00FC7150">
        <w:rPr>
          <w:rFonts w:ascii="Arial" w:eastAsiaTheme="minorEastAsia" w:hAnsi="Arial" w:cs="Arial"/>
        </w:rPr>
        <w:t xml:space="preserve">that </w:t>
      </w:r>
      <w:r w:rsidR="00B5399C">
        <w:rPr>
          <w:rFonts w:ascii="Arial" w:eastAsiaTheme="minorEastAsia" w:hAnsi="Arial" w:cs="Arial"/>
        </w:rPr>
        <w:t xml:space="preserve">can be generated to be compatible to a specified model, i.e., the same decoder reconstructs CSI generated by either the </w:t>
      </w:r>
      <w:r w:rsidR="00FC7150">
        <w:rPr>
          <w:rFonts w:ascii="Arial" w:eastAsiaTheme="minorEastAsia" w:hAnsi="Arial" w:cs="Arial"/>
        </w:rPr>
        <w:t>indicated</w:t>
      </w:r>
      <w:r w:rsidR="00B5399C">
        <w:rPr>
          <w:rFonts w:ascii="Arial" w:eastAsiaTheme="minorEastAsia" w:hAnsi="Arial" w:cs="Arial"/>
        </w:rPr>
        <w:t xml:space="preserve"> specified reference </w:t>
      </w:r>
      <w:r w:rsidR="00FC7150">
        <w:rPr>
          <w:rFonts w:ascii="Arial" w:eastAsiaTheme="minorEastAsia" w:hAnsi="Arial" w:cs="Arial"/>
        </w:rPr>
        <w:t xml:space="preserve">encoder </w:t>
      </w:r>
      <w:r w:rsidR="00B5399C">
        <w:rPr>
          <w:rFonts w:ascii="Arial" w:eastAsiaTheme="minorEastAsia" w:hAnsi="Arial" w:cs="Arial"/>
        </w:rPr>
        <w:t>or a</w:t>
      </w:r>
      <w:r w:rsidR="00FC7150">
        <w:rPr>
          <w:rFonts w:ascii="Arial" w:eastAsiaTheme="minorEastAsia" w:hAnsi="Arial" w:cs="Arial"/>
        </w:rPr>
        <w:t xml:space="preserve">n encoder trained based on the share reference dataset/parameter. This gives the network that supports Direction A to enable CSI compression feature to the UEs that does not support Direction A but support specified reference </w:t>
      </w:r>
      <w:r w:rsidR="00202CDA">
        <w:rPr>
          <w:rFonts w:ascii="Arial" w:eastAsiaTheme="minorEastAsia" w:hAnsi="Arial" w:cs="Arial"/>
        </w:rPr>
        <w:t xml:space="preserve">models. </w:t>
      </w:r>
      <w:r w:rsidR="00FC7150">
        <w:rPr>
          <w:rFonts w:ascii="Arial" w:eastAsiaTheme="minorEastAsia" w:hAnsi="Arial" w:cs="Arial"/>
        </w:rPr>
        <w:t xml:space="preserve"> </w:t>
      </w:r>
      <w:r w:rsidR="00B5399C">
        <w:rPr>
          <w:rFonts w:ascii="Arial" w:eastAsiaTheme="minorEastAsia" w:hAnsi="Arial" w:cs="Arial"/>
        </w:rPr>
        <w:t xml:space="preserve"> </w:t>
      </w:r>
    </w:p>
    <w:p w14:paraId="1FF8E59B" w14:textId="31F84EE2" w:rsidR="003A6F0C" w:rsidRPr="00737E0A" w:rsidRDefault="003A6F0C" w:rsidP="003A6F0C">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B40560">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Consider a unified pairing-related ID for Direction A and Direction C with the pairing-related ID </w:t>
      </w:r>
      <w:r w:rsidR="00D24F8E" w:rsidRPr="00737E0A">
        <w:rPr>
          <w:rFonts w:ascii="Arial" w:eastAsiaTheme="minorEastAsia" w:hAnsi="Arial" w:cs="Arial"/>
          <w:b/>
          <w:bCs/>
        </w:rPr>
        <w:t>consist</w:t>
      </w:r>
      <w:r w:rsidR="00B665D9" w:rsidRPr="00737E0A">
        <w:rPr>
          <w:rFonts w:ascii="Arial" w:eastAsiaTheme="minorEastAsia" w:hAnsi="Arial" w:cs="Arial"/>
          <w:b/>
          <w:bCs/>
        </w:rPr>
        <w:t>ing</w:t>
      </w:r>
      <w:r w:rsidRPr="00737E0A">
        <w:rPr>
          <w:rFonts w:ascii="Arial" w:eastAsiaTheme="minorEastAsia" w:hAnsi="Arial" w:cs="Arial"/>
          <w:b/>
          <w:bCs/>
        </w:rPr>
        <w:t xml:space="preserve"> of two parts. </w:t>
      </w:r>
    </w:p>
    <w:p w14:paraId="538F7479" w14:textId="5D813E5A" w:rsidR="003A6F0C" w:rsidRPr="00737E0A" w:rsidRDefault="003A6F0C" w:rsidP="003A6F0C">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b/>
          <w:bCs/>
        </w:rPr>
        <w:t>Part 1 indicates a specified ID, e.g., specified reference model</w:t>
      </w:r>
      <w:r w:rsidR="001C5279" w:rsidRPr="00737E0A">
        <w:rPr>
          <w:rFonts w:ascii="Arial" w:eastAsiaTheme="minorEastAsia" w:hAnsi="Arial" w:cs="Arial"/>
          <w:b/>
          <w:bCs/>
        </w:rPr>
        <w:t>.</w:t>
      </w:r>
      <w:r w:rsidRPr="00737E0A">
        <w:rPr>
          <w:rFonts w:ascii="Arial" w:eastAsiaTheme="minorEastAsia" w:hAnsi="Arial" w:cs="Arial"/>
          <w:b/>
          <w:bCs/>
        </w:rPr>
        <w:t xml:space="preserve"> </w:t>
      </w:r>
    </w:p>
    <w:p w14:paraId="2D1EEFC3" w14:textId="77777777" w:rsidR="00E17818" w:rsidRPr="00737E0A" w:rsidRDefault="003A6F0C" w:rsidP="003A6F0C">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Part 2 </w:t>
      </w:r>
      <w:r w:rsidR="00D24F8E" w:rsidRPr="00737E0A">
        <w:rPr>
          <w:rFonts w:ascii="Arial" w:eastAsiaTheme="minorEastAsia" w:hAnsi="Arial" w:cs="Arial"/>
          <w:b/>
          <w:bCs/>
        </w:rPr>
        <w:t>indicates</w:t>
      </w:r>
      <w:r w:rsidRPr="00737E0A">
        <w:rPr>
          <w:rFonts w:ascii="Arial" w:eastAsiaTheme="minorEastAsia" w:hAnsi="Arial" w:cs="Arial"/>
          <w:b/>
          <w:bCs/>
        </w:rPr>
        <w:t xml:space="preserve"> network-assigned ID</w:t>
      </w:r>
      <w:r w:rsidR="001C5279" w:rsidRPr="00737E0A">
        <w:rPr>
          <w:rFonts w:ascii="Arial" w:eastAsiaTheme="minorEastAsia" w:hAnsi="Arial" w:cs="Arial"/>
          <w:b/>
          <w:bCs/>
        </w:rPr>
        <w:t xml:space="preserve"> </w:t>
      </w:r>
      <w:r w:rsidR="00E17818" w:rsidRPr="00737E0A">
        <w:rPr>
          <w:rFonts w:ascii="Arial" w:eastAsiaTheme="minorEastAsia" w:hAnsi="Arial" w:cs="Arial"/>
          <w:b/>
          <w:bCs/>
        </w:rPr>
        <w:t xml:space="preserve">to ensure consistency between training and inference. </w:t>
      </w:r>
    </w:p>
    <w:p w14:paraId="553E49A2" w14:textId="403FBB58" w:rsidR="00B17DDC" w:rsidRPr="00737E0A" w:rsidRDefault="00E17818" w:rsidP="00974CAA">
      <w:pPr>
        <w:rPr>
          <w:rFonts w:ascii="Arial" w:eastAsiaTheme="minorEastAsia" w:hAnsi="Arial" w:cs="Arial"/>
          <w:b/>
          <w:bCs/>
        </w:rPr>
      </w:pPr>
      <w:r w:rsidRPr="00737E0A">
        <w:rPr>
          <w:rFonts w:ascii="Arial" w:eastAsiaTheme="minorEastAsia" w:hAnsi="Arial" w:cs="Arial"/>
          <w:b/>
          <w:bCs/>
        </w:rPr>
        <w:t xml:space="preserve">Both Part 1 and Part 2 or just Part 2 </w:t>
      </w:r>
      <w:r w:rsidR="001C5279" w:rsidRPr="00737E0A">
        <w:rPr>
          <w:rFonts w:ascii="Arial" w:eastAsiaTheme="minorEastAsia" w:hAnsi="Arial" w:cs="Arial"/>
          <w:b/>
          <w:bCs/>
        </w:rPr>
        <w:t>may be associated with exchanged dataset/model parameters</w:t>
      </w:r>
      <w:r w:rsidRPr="00737E0A">
        <w:rPr>
          <w:rFonts w:ascii="Arial" w:eastAsiaTheme="minorEastAsia" w:hAnsi="Arial" w:cs="Arial"/>
          <w:b/>
          <w:bCs/>
        </w:rPr>
        <w:t xml:space="preserve"> in Direction A</w:t>
      </w:r>
      <w:r w:rsidR="001C5279" w:rsidRPr="00737E0A">
        <w:rPr>
          <w:rFonts w:ascii="Arial" w:eastAsiaTheme="minorEastAsia" w:hAnsi="Arial" w:cs="Arial"/>
          <w:b/>
          <w:bCs/>
        </w:rPr>
        <w:t>, or data collection-related configurations</w:t>
      </w:r>
      <w:r w:rsidRPr="00737E0A">
        <w:rPr>
          <w:rFonts w:ascii="Arial" w:eastAsiaTheme="minorEastAsia" w:hAnsi="Arial" w:cs="Arial"/>
          <w:b/>
          <w:bCs/>
        </w:rPr>
        <w:t xml:space="preserve"> in Direction A</w:t>
      </w:r>
      <w:r w:rsidR="002737BE" w:rsidRPr="00737E0A">
        <w:rPr>
          <w:rFonts w:ascii="Arial" w:eastAsiaTheme="minorEastAsia" w:hAnsi="Arial" w:cs="Arial"/>
          <w:b/>
          <w:bCs/>
        </w:rPr>
        <w:t xml:space="preserve"> and Direction C</w:t>
      </w:r>
      <w:r w:rsidR="001C5279" w:rsidRPr="00737E0A">
        <w:rPr>
          <w:rFonts w:ascii="Arial" w:eastAsiaTheme="minorEastAsia" w:hAnsi="Arial" w:cs="Arial"/>
          <w:b/>
          <w:bCs/>
        </w:rPr>
        <w:t xml:space="preserve">. </w:t>
      </w:r>
    </w:p>
    <w:p w14:paraId="52E14140" w14:textId="35BF9A36" w:rsidR="00974CAA" w:rsidRDefault="00B470FC" w:rsidP="00974CAA">
      <w:pPr>
        <w:rPr>
          <w:rFonts w:ascii="Arial" w:eastAsiaTheme="minorEastAsia" w:hAnsi="Arial" w:cs="Arial"/>
        </w:rPr>
      </w:pPr>
      <w:r>
        <w:rPr>
          <w:rFonts w:ascii="Arial" w:eastAsiaTheme="minorEastAsia" w:hAnsi="Arial" w:cs="Arial"/>
        </w:rPr>
        <w:t xml:space="preserve">Considering the above observations, we propose to reuse the associated ID framework introduced in UE-side model-based beam prediction. It is to be noted that the implementation dependency between UE-side model and the </w:t>
      </w:r>
      <w:r w:rsidR="00962837">
        <w:rPr>
          <w:rFonts w:ascii="Arial" w:eastAsiaTheme="minorEastAsia" w:hAnsi="Arial" w:cs="Arial"/>
        </w:rPr>
        <w:t>NW-proprietary</w:t>
      </w:r>
      <w:r>
        <w:rPr>
          <w:rFonts w:ascii="Arial" w:eastAsiaTheme="minorEastAsia" w:hAnsi="Arial" w:cs="Arial"/>
        </w:rPr>
        <w:t xml:space="preserve"> (undisclosed)</w:t>
      </w:r>
      <w:r w:rsidR="00962837">
        <w:rPr>
          <w:rFonts w:ascii="Arial" w:eastAsiaTheme="minorEastAsia" w:hAnsi="Arial" w:cs="Arial"/>
        </w:rPr>
        <w:t xml:space="preserve"> beam information is analogous to the dependency of UE’s encoder on the </w:t>
      </w:r>
      <w:r w:rsidR="003D68F1">
        <w:rPr>
          <w:rFonts w:ascii="Arial" w:eastAsiaTheme="minorEastAsia" w:hAnsi="Arial" w:cs="Arial"/>
        </w:rPr>
        <w:t xml:space="preserve">proprietary (undisclosed) actual decoder. Thus, the Associated ID framework adopted for UE-side </w:t>
      </w:r>
      <w:proofErr w:type="gramStart"/>
      <w:r w:rsidR="003D68F1">
        <w:rPr>
          <w:rFonts w:ascii="Arial" w:eastAsiaTheme="minorEastAsia" w:hAnsi="Arial" w:cs="Arial"/>
        </w:rPr>
        <w:t>model based</w:t>
      </w:r>
      <w:proofErr w:type="gramEnd"/>
      <w:r w:rsidR="003D68F1">
        <w:rPr>
          <w:rFonts w:ascii="Arial" w:eastAsiaTheme="minorEastAsia" w:hAnsi="Arial" w:cs="Arial"/>
        </w:rPr>
        <w:t xml:space="preserve"> beam prediction can be reused. </w:t>
      </w:r>
      <w:r w:rsidR="00962837">
        <w:rPr>
          <w:rFonts w:ascii="Arial" w:eastAsiaTheme="minorEastAsia" w:hAnsi="Arial" w:cs="Arial"/>
        </w:rPr>
        <w:t xml:space="preserve"> </w:t>
      </w:r>
    </w:p>
    <w:p w14:paraId="3CEEA3A4" w14:textId="3D628B84" w:rsidR="00962837" w:rsidRPr="00B470FC" w:rsidRDefault="00962837" w:rsidP="00962837">
      <w:pPr>
        <w:spacing w:after="0" w:line="257" w:lineRule="auto"/>
        <w:rPr>
          <w:rFonts w:ascii="Arial" w:eastAsiaTheme="minorEastAsia" w:hAnsi="Arial" w:cs="Arial"/>
          <w:b/>
          <w:bCs/>
          <w:lang w:val="en-GB"/>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The implementation dependency between UE-side beam prediction model and NW-proprietary (undisclosed) beam information is analogous to the dependency of UE’s CSI encoder and the NW-proprietary (undisclosed) actual decoder. Thus, the Associated ID framework adopted for UE-side </w:t>
      </w:r>
      <w:r w:rsidR="005C73AC" w:rsidRPr="00737E0A">
        <w:rPr>
          <w:rFonts w:ascii="Arial" w:eastAsiaTheme="minorEastAsia" w:hAnsi="Arial" w:cs="Arial"/>
          <w:b/>
          <w:bCs/>
        </w:rPr>
        <w:t>model-based</w:t>
      </w:r>
      <w:r w:rsidRPr="00737E0A">
        <w:rPr>
          <w:rFonts w:ascii="Arial" w:eastAsiaTheme="minorEastAsia" w:hAnsi="Arial" w:cs="Arial"/>
          <w:b/>
          <w:bCs/>
        </w:rPr>
        <w:t xml:space="preserve"> beam prediction can be reused.</w:t>
      </w:r>
      <w:r>
        <w:rPr>
          <w:rFonts w:ascii="Arial" w:eastAsiaTheme="minorEastAsia" w:hAnsi="Arial" w:cs="Arial"/>
          <w:b/>
          <w:bCs/>
        </w:rPr>
        <w:t xml:space="preserve"> </w:t>
      </w:r>
    </w:p>
    <w:p w14:paraId="25FB4354" w14:textId="77777777" w:rsidR="00962837" w:rsidRPr="00962837" w:rsidRDefault="00962837" w:rsidP="00974CAA">
      <w:pPr>
        <w:rPr>
          <w:rFonts w:ascii="Arial" w:eastAsiaTheme="minorEastAsia" w:hAnsi="Arial" w:cs="Arial"/>
          <w:lang w:val="en-GB"/>
        </w:rPr>
      </w:pPr>
    </w:p>
    <w:p w14:paraId="74B5D5E4" w14:textId="11D7F256" w:rsidR="00B470FC" w:rsidRPr="00737E0A" w:rsidRDefault="00B470FC" w:rsidP="00B470FC">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B40560">
        <w:rPr>
          <w:rFonts w:ascii="Arial" w:eastAsiaTheme="minorEastAsia" w:hAnsi="Arial" w:cs="Arial"/>
          <w:b/>
          <w:bCs/>
        </w:rPr>
        <w:t>10</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w:t>
      </w:r>
      <w:r w:rsidR="005C73AC" w:rsidRPr="00737E0A">
        <w:rPr>
          <w:rFonts w:ascii="Arial" w:eastAsiaTheme="minorEastAsia" w:hAnsi="Arial" w:cs="Arial"/>
          <w:b/>
          <w:bCs/>
        </w:rPr>
        <w:t xml:space="preserve">pairing </w:t>
      </w:r>
      <w:r w:rsidRPr="00737E0A">
        <w:rPr>
          <w:rFonts w:ascii="Arial" w:eastAsiaTheme="minorEastAsia" w:hAnsi="Arial" w:cs="Arial"/>
          <w:b/>
          <w:bCs/>
        </w:rPr>
        <w:t xml:space="preserve">and applicability reporting, </w:t>
      </w:r>
      <w:r w:rsidR="005C73AC" w:rsidRPr="00737E0A">
        <w:rPr>
          <w:rFonts w:ascii="Arial" w:eastAsiaTheme="minorEastAsia" w:hAnsi="Arial" w:cs="Arial"/>
          <w:b/>
          <w:bCs/>
        </w:rPr>
        <w:t>reuse</w:t>
      </w:r>
      <w:r w:rsidRPr="00737E0A">
        <w:rPr>
          <w:rFonts w:ascii="Arial" w:eastAsiaTheme="minorEastAsia" w:hAnsi="Arial" w:cs="Arial"/>
          <w:b/>
          <w:bCs/>
        </w:rPr>
        <w:t xml:space="preserve"> the Associated ID framework adopted </w:t>
      </w:r>
      <w:r w:rsidR="005C73AC" w:rsidRPr="00737E0A">
        <w:rPr>
          <w:rFonts w:ascii="Arial" w:eastAsiaTheme="minorEastAsia" w:hAnsi="Arial" w:cs="Arial"/>
          <w:b/>
          <w:bCs/>
        </w:rPr>
        <w:t>in UE-side model-based</w:t>
      </w:r>
      <w:r w:rsidRPr="00737E0A">
        <w:rPr>
          <w:rFonts w:ascii="Arial" w:eastAsiaTheme="minorEastAsia" w:hAnsi="Arial" w:cs="Arial"/>
          <w:b/>
          <w:bCs/>
        </w:rPr>
        <w:t xml:space="preserve"> beam prediction using UE-side model</w:t>
      </w:r>
    </w:p>
    <w:p w14:paraId="7D714500" w14:textId="37E39387" w:rsidR="005C73AC" w:rsidRPr="00737E0A" w:rsidRDefault="005C73AC" w:rsidP="00CF376A">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With the same </w:t>
      </w:r>
      <w:r w:rsidR="00B17DDC" w:rsidRPr="00737E0A">
        <w:rPr>
          <w:rFonts w:ascii="Arial" w:eastAsiaTheme="minorEastAsia" w:hAnsi="Arial" w:cs="Arial"/>
          <w:b/>
          <w:bCs/>
        </w:rPr>
        <w:t xml:space="preserve">pairing-related ID, e.g., </w:t>
      </w:r>
      <w:r w:rsidRPr="00737E0A">
        <w:rPr>
          <w:rFonts w:ascii="Arial" w:eastAsiaTheme="minorEastAsia" w:hAnsi="Arial" w:cs="Arial"/>
          <w:b/>
          <w:bCs/>
        </w:rPr>
        <w:t>Associated ID</w:t>
      </w:r>
      <w:r w:rsidR="00B17DDC" w:rsidRPr="00737E0A">
        <w:rPr>
          <w:rFonts w:ascii="Arial" w:eastAsiaTheme="minorEastAsia" w:hAnsi="Arial" w:cs="Arial"/>
          <w:b/>
          <w:bCs/>
        </w:rPr>
        <w:t>,</w:t>
      </w:r>
      <w:r w:rsidRPr="00737E0A">
        <w:rPr>
          <w:rFonts w:ascii="Arial" w:eastAsiaTheme="minorEastAsia" w:hAnsi="Arial" w:cs="Arial"/>
          <w:b/>
          <w:bCs/>
        </w:rPr>
        <w:t xml:space="preserve"> the UE assumes the same decoder. </w:t>
      </w:r>
    </w:p>
    <w:p w14:paraId="59E2DF53" w14:textId="195B52AD" w:rsidR="005C73AC" w:rsidRPr="00737E0A" w:rsidRDefault="005C73AC" w:rsidP="00CF376A">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hint="eastAsia"/>
          <w:b/>
          <w:bCs/>
        </w:rPr>
        <w:t>F</w:t>
      </w:r>
      <w:r w:rsidRPr="00737E0A">
        <w:rPr>
          <w:rFonts w:ascii="Arial" w:eastAsiaTheme="minorEastAsia" w:hAnsi="Arial" w:cs="Arial"/>
          <w:b/>
          <w:bCs/>
        </w:rPr>
        <w:t xml:space="preserve">FS: additional information, if necessary, </w:t>
      </w:r>
      <w:r w:rsidR="000D4409" w:rsidRPr="00737E0A">
        <w:rPr>
          <w:rFonts w:ascii="Arial" w:eastAsiaTheme="minorEastAsia" w:hAnsi="Arial" w:cs="Arial"/>
          <w:b/>
          <w:bCs/>
        </w:rPr>
        <w:t>for UE-side to train</w:t>
      </w:r>
      <w:r w:rsidRPr="00737E0A">
        <w:rPr>
          <w:rFonts w:ascii="Arial" w:eastAsiaTheme="minorEastAsia" w:hAnsi="Arial" w:cs="Arial"/>
          <w:b/>
          <w:bCs/>
        </w:rPr>
        <w:t xml:space="preserve"> common </w:t>
      </w:r>
      <w:r w:rsidR="000D4409" w:rsidRPr="00737E0A">
        <w:rPr>
          <w:rFonts w:ascii="Arial" w:eastAsiaTheme="minorEastAsia" w:hAnsi="Arial" w:cs="Arial"/>
          <w:b/>
          <w:bCs/>
        </w:rPr>
        <w:t>encoder</w:t>
      </w:r>
      <w:r w:rsidRPr="00737E0A">
        <w:rPr>
          <w:rFonts w:ascii="Arial" w:eastAsiaTheme="minorEastAsia" w:hAnsi="Arial" w:cs="Arial"/>
          <w:b/>
          <w:bCs/>
        </w:rPr>
        <w:t xml:space="preserve"> across cells.</w:t>
      </w:r>
    </w:p>
    <w:p w14:paraId="44E5FFB1" w14:textId="1644B2C9" w:rsidR="00B470FC" w:rsidRPr="00737E0A" w:rsidRDefault="005C73AC" w:rsidP="00CF376A">
      <w:pPr>
        <w:pStyle w:val="ListParagraph"/>
        <w:numPr>
          <w:ilvl w:val="0"/>
          <w:numId w:val="13"/>
        </w:numPr>
        <w:ind w:leftChars="0"/>
        <w:rPr>
          <w:rFonts w:ascii="Arial" w:eastAsiaTheme="minorEastAsia" w:hAnsi="Arial" w:cs="Arial"/>
          <w:b/>
          <w:bCs/>
        </w:rPr>
      </w:pPr>
      <w:r w:rsidRPr="00737E0A">
        <w:rPr>
          <w:rFonts w:ascii="Arial" w:eastAsiaTheme="minorEastAsia" w:hAnsi="Arial" w:cs="Arial"/>
          <w:b/>
          <w:bCs/>
        </w:rPr>
        <w:t>FFS: additional information subject to inter-vendor collaboration options.</w:t>
      </w:r>
    </w:p>
    <w:p w14:paraId="19809A5D" w14:textId="77777777" w:rsidR="00C56DCC" w:rsidRPr="00B470FC" w:rsidRDefault="00C56DCC" w:rsidP="00974CAA">
      <w:pPr>
        <w:rPr>
          <w:rFonts w:ascii="Arial" w:eastAsiaTheme="minorEastAsia" w:hAnsi="Arial" w:cs="Arial"/>
          <w:lang w:val="en-GB"/>
        </w:rPr>
      </w:pPr>
    </w:p>
    <w:p w14:paraId="36299F10" w14:textId="376C954E" w:rsidR="00E525EF" w:rsidRDefault="00E525EF" w:rsidP="00C25E35">
      <w:pPr>
        <w:pStyle w:val="ListParagraph"/>
        <w:keepNext/>
        <w:numPr>
          <w:ilvl w:val="1"/>
          <w:numId w:val="6"/>
        </w:numPr>
        <w:spacing w:before="180" w:after="120" w:line="288" w:lineRule="auto"/>
        <w:ind w:leftChars="0" w:left="567" w:right="288" w:hanging="567"/>
        <w:outlineLvl w:val="1"/>
        <w:rPr>
          <w:rFonts w:ascii="Arial" w:eastAsia="바탕" w:hAnsi="Arial" w:cs="Arial"/>
          <w:sz w:val="28"/>
          <w:szCs w:val="28"/>
        </w:rPr>
      </w:pPr>
      <w:r>
        <w:rPr>
          <w:rFonts w:ascii="Arial" w:eastAsia="바탕" w:hAnsi="Arial" w:cs="Arial"/>
          <w:sz w:val="28"/>
          <w:szCs w:val="28"/>
        </w:rPr>
        <w:t>Performance Monitoring</w:t>
      </w:r>
    </w:p>
    <w:p w14:paraId="0C1906A1" w14:textId="2BDDCD3F" w:rsidR="00501DA3" w:rsidRDefault="00F669AF" w:rsidP="007135B1">
      <w:pPr>
        <w:rPr>
          <w:rFonts w:ascii="Arial" w:eastAsiaTheme="minorEastAsia" w:hAnsi="Arial" w:cs="Arial"/>
          <w:lang w:val="en-GB"/>
        </w:rPr>
      </w:pPr>
      <w:r>
        <w:rPr>
          <w:rFonts w:ascii="Arial" w:eastAsiaTheme="minorEastAsia" w:hAnsi="Arial" w:cs="Arial" w:hint="eastAsia"/>
          <w:lang w:val="en-GB"/>
        </w:rPr>
        <w:t>P</w:t>
      </w:r>
      <w:r>
        <w:rPr>
          <w:rFonts w:ascii="Arial" w:eastAsiaTheme="minorEastAsia" w:hAnsi="Arial" w:cs="Arial"/>
          <w:lang w:val="en-GB"/>
        </w:rPr>
        <w:t xml:space="preserve">erformance monitoring was specified for UE-side model beam and CSI prediction. As captured above, the WID tasks RAN1 to specify performance monitoring for CSI compression too. In Rel-18 and Rel-19 studies, various performance monitoring schemes were studied. </w:t>
      </w:r>
      <w:r w:rsidR="00055686">
        <w:rPr>
          <w:rFonts w:ascii="Arial" w:eastAsiaTheme="minorEastAsia" w:hAnsi="Arial" w:cs="Arial"/>
          <w:lang w:val="en-GB"/>
        </w:rPr>
        <w:t xml:space="preserve">In particular, the notable monitoring schemes can be classified to UE-assisted (UE </w:t>
      </w:r>
      <w:r w:rsidR="00FA1331">
        <w:rPr>
          <w:rFonts w:ascii="Arial" w:eastAsiaTheme="minorEastAsia" w:hAnsi="Arial" w:cs="Arial"/>
          <w:lang w:val="en-GB"/>
        </w:rPr>
        <w:t>calculated</w:t>
      </w:r>
      <w:r w:rsidR="00055686">
        <w:rPr>
          <w:rFonts w:ascii="Arial" w:eastAsiaTheme="minorEastAsia" w:hAnsi="Arial" w:cs="Arial"/>
          <w:lang w:val="en-GB"/>
        </w:rPr>
        <w:t xml:space="preserve"> performance monitoring </w:t>
      </w:r>
      <w:r w:rsidR="00FA1331">
        <w:rPr>
          <w:rFonts w:ascii="Arial" w:eastAsiaTheme="minorEastAsia" w:hAnsi="Arial" w:cs="Arial"/>
          <w:lang w:val="en-GB"/>
        </w:rPr>
        <w:t>metric</w:t>
      </w:r>
      <w:r w:rsidR="00055686">
        <w:rPr>
          <w:rFonts w:ascii="Arial" w:eastAsiaTheme="minorEastAsia" w:hAnsi="Arial" w:cs="Arial"/>
          <w:lang w:val="en-GB"/>
        </w:rPr>
        <w:t xml:space="preserve"> and reports to the network) as well as network-side monitoring (UE reports ground truth data for performance </w:t>
      </w:r>
      <w:r w:rsidR="00FA1331">
        <w:rPr>
          <w:rFonts w:ascii="Arial" w:eastAsiaTheme="minorEastAsia" w:hAnsi="Arial" w:cs="Arial"/>
          <w:lang w:val="en-GB"/>
        </w:rPr>
        <w:t xml:space="preserve">monitoring. For UE-assisted monitoring, the UE may calculate monitoring metric via a proxy decoder, SGCS estimator, or with the availability of </w:t>
      </w:r>
      <w:proofErr w:type="spellStart"/>
      <w:r w:rsidR="00FA1331">
        <w:rPr>
          <w:rFonts w:ascii="Arial" w:eastAsiaTheme="minorEastAsia" w:hAnsi="Arial" w:cs="Arial"/>
          <w:lang w:val="en-GB"/>
        </w:rPr>
        <w:t>precoded</w:t>
      </w:r>
      <w:proofErr w:type="spellEnd"/>
      <w:r w:rsidR="00FA1331">
        <w:rPr>
          <w:rFonts w:ascii="Arial" w:eastAsiaTheme="minorEastAsia" w:hAnsi="Arial" w:cs="Arial"/>
          <w:lang w:val="en-GB"/>
        </w:rPr>
        <w:t xml:space="preserve"> CSI-RS, i.e</w:t>
      </w:r>
      <w:r w:rsidR="00603253">
        <w:rPr>
          <w:rFonts w:ascii="Arial" w:eastAsiaTheme="minorEastAsia" w:hAnsi="Arial" w:cs="Arial"/>
          <w:lang w:val="en-GB"/>
        </w:rPr>
        <w:t>.</w:t>
      </w:r>
      <w:r w:rsidR="00FA1331">
        <w:rPr>
          <w:rFonts w:ascii="Arial" w:eastAsiaTheme="minorEastAsia" w:hAnsi="Arial" w:cs="Arial"/>
          <w:lang w:val="en-GB"/>
        </w:rPr>
        <w:t xml:space="preserve">, a CSI-RS </w:t>
      </w:r>
      <w:proofErr w:type="spellStart"/>
      <w:r w:rsidR="00FA1331">
        <w:rPr>
          <w:rFonts w:ascii="Arial" w:eastAsiaTheme="minorEastAsia" w:hAnsi="Arial" w:cs="Arial"/>
          <w:lang w:val="en-GB"/>
        </w:rPr>
        <w:t>precoded</w:t>
      </w:r>
      <w:proofErr w:type="spellEnd"/>
      <w:r w:rsidR="00FA1331">
        <w:rPr>
          <w:rFonts w:ascii="Arial" w:eastAsiaTheme="minorEastAsia" w:hAnsi="Arial" w:cs="Arial"/>
          <w:lang w:val="en-GB"/>
        </w:rPr>
        <w:t xml:space="preserve"> by the reconstructed CSI at the network. </w:t>
      </w:r>
      <w:r w:rsidR="003B6ADA">
        <w:rPr>
          <w:rFonts w:ascii="Arial" w:eastAsiaTheme="minorEastAsia" w:hAnsi="Arial" w:cs="Arial"/>
          <w:lang w:val="en-GB"/>
        </w:rPr>
        <w:t xml:space="preserve">The monitoring types are illustrated in Figure 2. </w:t>
      </w:r>
    </w:p>
    <w:p w14:paraId="531E9B5E" w14:textId="6A18FC06" w:rsidR="003B6ADA" w:rsidRDefault="003B6ADA" w:rsidP="003B6ADA">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10</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two-sided model</w:t>
      </w:r>
      <w:r w:rsidR="00D37188">
        <w:rPr>
          <w:rFonts w:ascii="Arial" w:eastAsiaTheme="minorEastAsia" w:hAnsi="Arial" w:cs="Arial"/>
          <w:b/>
          <w:bCs/>
        </w:rPr>
        <w:t>-</w:t>
      </w:r>
      <w:r>
        <w:rPr>
          <w:rFonts w:ascii="Arial" w:eastAsiaTheme="minorEastAsia" w:hAnsi="Arial" w:cs="Arial"/>
          <w:b/>
          <w:bCs/>
        </w:rPr>
        <w:t xml:space="preserve">based CSI compression, the following monitoring types were identified </w:t>
      </w:r>
    </w:p>
    <w:p w14:paraId="6B9D97BD" w14:textId="505DA71F" w:rsidR="003B6ADA" w:rsidRDefault="003B6ADA" w:rsidP="00CF376A">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1: UE-assisted monitoring: UE calculates monitoring metric </w:t>
      </w:r>
    </w:p>
    <w:p w14:paraId="33E1260E" w14:textId="552F8F2E" w:rsidR="003B6ADA" w:rsidRDefault="003B6ADA" w:rsidP="00CF376A">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1C94C3C3" w14:textId="75AD1662" w:rsidR="003B6ADA" w:rsidRPr="003B6ADA" w:rsidRDefault="003B6ADA" w:rsidP="00CF376A">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7AB4603F" w14:textId="4A4633DA" w:rsidR="003B6ADA" w:rsidRDefault="003B6ADA" w:rsidP="00CF376A">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0240199A" w14:textId="157CDAD0" w:rsidR="003B6ADA" w:rsidRDefault="003B6ADA" w:rsidP="00EE4B33">
      <w:pPr>
        <w:pStyle w:val="ListParagraph"/>
        <w:spacing w:line="257" w:lineRule="auto"/>
        <w:ind w:leftChars="0"/>
        <w:rPr>
          <w:rFonts w:ascii="Arial" w:eastAsiaTheme="minorEastAsia" w:hAnsi="Arial" w:cs="Arial"/>
          <w:b/>
          <w:bCs/>
        </w:rPr>
      </w:pPr>
    </w:p>
    <w:p w14:paraId="71E326B1" w14:textId="325038EE" w:rsidR="00EE4B33" w:rsidRDefault="00EE4B33" w:rsidP="00EE4B33">
      <w:pPr>
        <w:pStyle w:val="ListParagraph"/>
        <w:spacing w:line="257" w:lineRule="auto"/>
        <w:ind w:leftChars="0"/>
        <w:rPr>
          <w:rFonts w:ascii="Arial" w:eastAsiaTheme="minorEastAsia" w:hAnsi="Arial" w:cs="Arial"/>
          <w:b/>
          <w:bCs/>
        </w:rPr>
      </w:pPr>
    </w:p>
    <w:p w14:paraId="4AA4DA34" w14:textId="77777777" w:rsidR="00EE4B33" w:rsidRPr="003B6ADA" w:rsidRDefault="00EE4B33" w:rsidP="00EE4B33">
      <w:pPr>
        <w:pStyle w:val="ListParagraph"/>
        <w:spacing w:line="257" w:lineRule="auto"/>
        <w:ind w:leftChars="0"/>
        <w:rPr>
          <w:rFonts w:ascii="Arial" w:eastAsiaTheme="minorEastAsia" w:hAnsi="Arial" w:cs="Arial"/>
          <w:b/>
          <w:bCs/>
        </w:rPr>
      </w:pPr>
    </w:p>
    <w:p w14:paraId="4FA080BB" w14:textId="77777777" w:rsidR="003B6ADA" w:rsidRDefault="003B6ADA" w:rsidP="003B6ADA">
      <w:pPr>
        <w:keepNext/>
      </w:pPr>
      <w:r>
        <w:rPr>
          <w:rFonts w:ascii="Arial" w:eastAsiaTheme="minorEastAsia" w:hAnsi="Arial" w:cs="Arial"/>
          <w:noProof/>
          <w:lang w:val="en-GB"/>
        </w:rPr>
        <w:drawing>
          <wp:inline distT="0" distB="0" distL="0" distR="0" wp14:anchorId="664961E7" wp14:editId="1FBDAA97">
            <wp:extent cx="6189576" cy="131445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1160" cy="1316910"/>
                    </a:xfrm>
                    <a:prstGeom prst="rect">
                      <a:avLst/>
                    </a:prstGeom>
                    <a:noFill/>
                  </pic:spPr>
                </pic:pic>
              </a:graphicData>
            </a:graphic>
          </wp:inline>
        </w:drawing>
      </w:r>
    </w:p>
    <w:p w14:paraId="6A691446" w14:textId="2531222E" w:rsidR="00552324" w:rsidRDefault="003B6ADA" w:rsidP="003B6ADA">
      <w:pPr>
        <w:pStyle w:val="Caption"/>
        <w:jc w:val="both"/>
      </w:pPr>
      <w:r>
        <w:rPr>
          <w:rFonts w:ascii="맑은 고딕" w:eastAsia="맑은 고딕" w:hAnsi="맑은 고딕" w:cs="맑은 고딕" w:hint="eastAsia"/>
        </w:rPr>
        <w:t>F</w:t>
      </w:r>
      <w:r>
        <w:rPr>
          <w:rFonts w:ascii="맑은 고딕" w:eastAsia="맑은 고딕" w:hAnsi="맑은 고딕" w:cs="맑은 고딕"/>
        </w:rPr>
        <w:t xml:space="preserve">igure </w:t>
      </w:r>
      <w:r w:rsidR="003A6B91">
        <w:fldChar w:fldCharType="begin"/>
      </w:r>
      <w:r w:rsidR="003A6B91">
        <w:instrText xml:space="preserve"> SEQ </w:instrText>
      </w:r>
      <w:r w:rsidR="003A6B91">
        <w:instrText>그림</w:instrText>
      </w:r>
      <w:r w:rsidR="003A6B91">
        <w:instrText xml:space="preserve"> \* ARABIC </w:instrText>
      </w:r>
      <w:r w:rsidR="003A6B91">
        <w:fldChar w:fldCharType="separate"/>
      </w:r>
      <w:r>
        <w:rPr>
          <w:noProof/>
        </w:rPr>
        <w:t>2</w:t>
      </w:r>
      <w:r w:rsidR="003A6B91">
        <w:rPr>
          <w:noProof/>
        </w:rPr>
        <w:fldChar w:fldCharType="end"/>
      </w:r>
      <w:r>
        <w:t xml:space="preserve">: Identified monitoring types for CSI compression </w:t>
      </w:r>
    </w:p>
    <w:p w14:paraId="765809BD" w14:textId="40C73D6E" w:rsidR="008F163B" w:rsidRDefault="008F163B" w:rsidP="008F163B">
      <w:pPr>
        <w:spacing w:line="259" w:lineRule="auto"/>
        <w:rPr>
          <w:rFonts w:ascii="Arial" w:eastAsiaTheme="minorEastAsia" w:hAnsi="Arial" w:cs="Arial"/>
        </w:rPr>
      </w:pPr>
      <w:r w:rsidRPr="008F163B">
        <w:rPr>
          <w:rFonts w:ascii="Arial" w:eastAsiaTheme="minorEastAsia" w:hAnsi="Arial" w:cs="Arial" w:hint="eastAsia"/>
        </w:rPr>
        <w:t>F</w:t>
      </w:r>
      <w:r w:rsidRPr="008F163B">
        <w:rPr>
          <w:rFonts w:ascii="Arial" w:eastAsiaTheme="minorEastAsia" w:hAnsi="Arial" w:cs="Arial"/>
        </w:rPr>
        <w:t xml:space="preserve">or Type 1-1, there are various choices for proxy model. As an example, the specified reference model in Direction C can be considered as proxy decoder. The network may also provide a proxy decoder to the UE-side (note some NW vendors challenged this option as they consider any decoder related information proprietary). </w:t>
      </w:r>
      <w:r>
        <w:rPr>
          <w:rFonts w:ascii="Arial" w:eastAsiaTheme="minorEastAsia" w:hAnsi="Arial" w:cs="Arial"/>
        </w:rPr>
        <w:t xml:space="preserve">The UE-side may also implement a metric predictor (estimator) without the need for reconstructed CSI. The performance of such metric estimators, e.g., SGCS-estimators, was not conclusively concluded and it needs further study. </w:t>
      </w:r>
    </w:p>
    <w:p w14:paraId="49BE4E2D" w14:textId="110B176C" w:rsidR="00D37188" w:rsidRDefault="00D37188" w:rsidP="00D37188">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B40560">
        <w:rPr>
          <w:rFonts w:ascii="Arial" w:eastAsiaTheme="minorEastAsia" w:hAnsi="Arial" w:cs="Arial"/>
          <w:b/>
          <w:bCs/>
        </w:rPr>
        <w:t>11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two-sided model-based CSI compression, for </w:t>
      </w: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the UE may calculate performance metric, e.g., SGCS, using</w:t>
      </w:r>
    </w:p>
    <w:p w14:paraId="644C9FE4" w14:textId="77777777" w:rsidR="00D37188" w:rsidRDefault="00D37188" w:rsidP="00CF376A">
      <w:pPr>
        <w:pStyle w:val="ListParagraph"/>
        <w:numPr>
          <w:ilvl w:val="0"/>
          <w:numId w:val="16"/>
        </w:numPr>
        <w:spacing w:line="257" w:lineRule="auto"/>
        <w:ind w:leftChars="0"/>
        <w:rPr>
          <w:rFonts w:ascii="Arial" w:eastAsiaTheme="minorEastAsia" w:hAnsi="Arial" w:cs="Arial"/>
          <w:b/>
          <w:bCs/>
        </w:rPr>
      </w:pPr>
      <w:r>
        <w:rPr>
          <w:rFonts w:ascii="Arial" w:eastAsiaTheme="minorEastAsia" w:hAnsi="Arial" w:cs="Arial"/>
          <w:b/>
          <w:bCs/>
        </w:rPr>
        <w:t>Alt1</w:t>
      </w:r>
      <w:r w:rsidRPr="003B6ADA">
        <w:rPr>
          <w:rFonts w:ascii="Arial" w:eastAsiaTheme="minorEastAsia" w:hAnsi="Arial" w:cs="Arial"/>
          <w:b/>
          <w:bCs/>
        </w:rPr>
        <w:t xml:space="preserve">: </w:t>
      </w:r>
      <w:r>
        <w:rPr>
          <w:rFonts w:ascii="Arial" w:eastAsiaTheme="minorEastAsia" w:hAnsi="Arial" w:cs="Arial"/>
          <w:b/>
          <w:bCs/>
        </w:rPr>
        <w:t xml:space="preserve">Specified reference decoder </w:t>
      </w:r>
    </w:p>
    <w:p w14:paraId="1D436529" w14:textId="77777777" w:rsidR="00D37188" w:rsidRDefault="00D37188" w:rsidP="00CF376A">
      <w:pPr>
        <w:pStyle w:val="ListParagraph"/>
        <w:numPr>
          <w:ilvl w:val="0"/>
          <w:numId w:val="16"/>
        </w:numPr>
        <w:spacing w:line="257" w:lineRule="auto"/>
        <w:ind w:leftChars="0"/>
        <w:rPr>
          <w:rFonts w:ascii="Arial" w:eastAsiaTheme="minorEastAsia" w:hAnsi="Arial" w:cs="Arial"/>
          <w:b/>
          <w:bCs/>
        </w:rPr>
      </w:pPr>
      <w:r>
        <w:rPr>
          <w:rFonts w:ascii="Arial" w:eastAsiaTheme="minorEastAsia" w:hAnsi="Arial" w:cs="Arial"/>
          <w:b/>
          <w:bCs/>
        </w:rPr>
        <w:t xml:space="preserve">Alt2: NW-shared proxy decoder </w:t>
      </w:r>
    </w:p>
    <w:p w14:paraId="5086B745" w14:textId="02D39D8C" w:rsidR="003A1FD1" w:rsidRDefault="00D37188" w:rsidP="00CF376A">
      <w:pPr>
        <w:pStyle w:val="ListParagraph"/>
        <w:numPr>
          <w:ilvl w:val="0"/>
          <w:numId w:val="16"/>
        </w:numPr>
        <w:spacing w:line="257" w:lineRule="auto"/>
        <w:ind w:leftChars="0"/>
        <w:rPr>
          <w:rFonts w:ascii="Arial" w:eastAsiaTheme="minorEastAsia" w:hAnsi="Arial" w:cs="Arial"/>
          <w:b/>
          <w:bCs/>
        </w:rPr>
      </w:pPr>
      <w:r>
        <w:rPr>
          <w:rFonts w:ascii="Arial" w:eastAsiaTheme="minorEastAsia" w:hAnsi="Arial" w:cs="Arial"/>
          <w:b/>
          <w:bCs/>
        </w:rPr>
        <w:t xml:space="preserve">Alt3: direct metric estimator </w:t>
      </w:r>
      <w:r w:rsidRPr="003B6ADA">
        <w:rPr>
          <w:rFonts w:ascii="Arial" w:eastAsiaTheme="minorEastAsia" w:hAnsi="Arial" w:cs="Arial"/>
          <w:b/>
          <w:bCs/>
        </w:rPr>
        <w:t xml:space="preserve"> </w:t>
      </w:r>
    </w:p>
    <w:p w14:paraId="0B4FA428" w14:textId="77777777" w:rsidR="003A1FD1" w:rsidRPr="003A1FD1" w:rsidRDefault="003A1FD1" w:rsidP="003A1FD1">
      <w:pPr>
        <w:pStyle w:val="ListParagraph"/>
        <w:spacing w:line="257" w:lineRule="auto"/>
        <w:ind w:leftChars="0"/>
        <w:rPr>
          <w:rFonts w:ascii="Arial" w:eastAsiaTheme="minorEastAsia" w:hAnsi="Arial" w:cs="Arial"/>
          <w:b/>
          <w:bCs/>
        </w:rPr>
      </w:pPr>
    </w:p>
    <w:p w14:paraId="368C7330" w14:textId="6124ED48" w:rsidR="00D37188" w:rsidRDefault="003A1FD1" w:rsidP="008F163B">
      <w:pPr>
        <w:spacing w:line="259" w:lineRule="auto"/>
        <w:rPr>
          <w:rFonts w:ascii="Arial" w:eastAsiaTheme="minorEastAsia" w:hAnsi="Arial" w:cs="Arial"/>
        </w:rPr>
      </w:pPr>
      <w:r w:rsidRPr="003A1FD1">
        <w:rPr>
          <w:rFonts w:ascii="Arial" w:eastAsiaTheme="minorEastAsia" w:hAnsi="Arial" w:cs="Arial"/>
        </w:rPr>
        <w:t xml:space="preserve">For type-2-2, the network </w:t>
      </w:r>
      <w:proofErr w:type="spellStart"/>
      <w:r w:rsidRPr="003A1FD1">
        <w:rPr>
          <w:rFonts w:ascii="Arial" w:eastAsiaTheme="minorEastAsia" w:hAnsi="Arial" w:cs="Arial"/>
        </w:rPr>
        <w:t>precodes</w:t>
      </w:r>
      <w:proofErr w:type="spellEnd"/>
      <w:r w:rsidRPr="003A1FD1">
        <w:rPr>
          <w:rFonts w:ascii="Arial" w:eastAsiaTheme="minorEastAsia" w:hAnsi="Arial" w:cs="Arial"/>
        </w:rPr>
        <w:t xml:space="preserve"> and transmits CSI-RS based on the reconstructed CSI</w:t>
      </w:r>
      <w:r>
        <w:rPr>
          <w:rFonts w:ascii="Arial" w:eastAsiaTheme="minorEastAsia" w:hAnsi="Arial" w:cs="Arial"/>
        </w:rPr>
        <w:t xml:space="preserve">. </w:t>
      </w:r>
      <w:r w:rsidRPr="003A1FD1">
        <w:rPr>
          <w:rFonts w:ascii="Arial" w:eastAsiaTheme="minorEastAsia" w:hAnsi="Arial" w:cs="Arial"/>
        </w:rPr>
        <w:t xml:space="preserve">As a result, the UE may measure the signal </w:t>
      </w:r>
      <m:oMath>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r>
          <w:rPr>
            <w:rFonts w:ascii="Cambria Math" w:eastAsiaTheme="minorEastAsia" w:hAnsi="Cambria Math" w:cs="Arial"/>
          </w:rPr>
          <m:t>H</m:t>
        </m:r>
        <m:acc>
          <m:accPr>
            <m:ctrlPr>
              <w:rPr>
                <w:rFonts w:ascii="Cambria Math" w:eastAsiaTheme="minorEastAsia" w:hAnsi="Cambria Math" w:cs="Arial"/>
              </w:rPr>
            </m:ctrlPr>
          </m:accPr>
          <m:e>
            <m:r>
              <w:rPr>
                <w:rFonts w:ascii="Cambria Math" w:eastAsiaTheme="minorEastAsia" w:hAnsi="Cambria Math" w:cs="Arial"/>
              </w:rPr>
              <m:t>v</m:t>
            </m:r>
          </m:e>
        </m:acc>
      </m:oMath>
      <w:r w:rsidRPr="003A1FD1">
        <w:rPr>
          <w:rFonts w:ascii="Arial" w:eastAsiaTheme="minorEastAsia" w:hAnsi="Arial" w:cs="Arial"/>
        </w:rPr>
        <w:t xml:space="preserve">. In this case, the CSI-RS ports correspond to the precoding vectors of the MIMO layers reported in the linked inference report. The UE may utilize the input CSI and the corresponding channel matrix to compute the ground-truth </w:t>
      </w:r>
      <w:proofErr w:type="spellStart"/>
      <w:r w:rsidRPr="003A1FD1">
        <w:rPr>
          <w:rFonts w:ascii="Arial" w:eastAsiaTheme="minorEastAsia" w:hAnsi="Arial" w:cs="Arial"/>
        </w:rPr>
        <w:t>precoded</w:t>
      </w:r>
      <w:proofErr w:type="spellEnd"/>
      <w:r w:rsidRPr="003A1FD1">
        <w:rPr>
          <w:rFonts w:ascii="Arial" w:eastAsiaTheme="minorEastAsia" w:hAnsi="Arial" w:cs="Arial"/>
        </w:rPr>
        <w:t xml:space="preserve"> channel </w:t>
      </w:r>
      <m:oMath>
        <m:r>
          <w:rPr>
            <w:rFonts w:ascii="Cambria Math" w:eastAsiaTheme="minorEastAsia" w:hAnsi="Cambria Math" w:cs="Arial"/>
          </w:rPr>
          <m:t>y</m:t>
        </m:r>
        <m:r>
          <m:rPr>
            <m:sty m:val="p"/>
          </m:rPr>
          <w:rPr>
            <w:rFonts w:ascii="Cambria Math" w:eastAsiaTheme="minorEastAsia" w:hAnsi="Cambria Math" w:cs="Arial"/>
          </w:rPr>
          <m:t>=</m:t>
        </m:r>
        <m:r>
          <w:rPr>
            <w:rFonts w:ascii="Cambria Math" w:eastAsiaTheme="minorEastAsia" w:hAnsi="Cambria Math" w:cs="Arial"/>
          </w:rPr>
          <m:t>Hv</m:t>
        </m:r>
      </m:oMath>
      <w:r w:rsidRPr="003A1FD1">
        <w:rPr>
          <w:rFonts w:ascii="Arial" w:eastAsiaTheme="minorEastAsia" w:hAnsi="Arial" w:cs="Arial"/>
        </w:rPr>
        <w:t xml:space="preserve">. For performance monitoring purpose, the UE may compute a metric </w:t>
      </w:r>
      <m:oMath>
        <m:sSub>
          <m:sSubPr>
            <m:ctrlPr>
              <w:rPr>
                <w:rFonts w:ascii="Cambria Math" w:eastAsiaTheme="minorEastAsia" w:hAnsi="Cambria Math" w:cs="Arial"/>
              </w:rPr>
            </m:ctrlPr>
          </m:sSubPr>
          <m:e>
            <m:r>
              <w:rPr>
                <w:rFonts w:ascii="Cambria Math" w:eastAsiaTheme="minorEastAsia" w:hAnsi="Cambria Math" w:cs="Arial"/>
              </w:rPr>
              <m:t>f</m:t>
            </m:r>
          </m:e>
          <m:sub>
            <m:r>
              <w:rPr>
                <w:rFonts w:ascii="Cambria Math" w:eastAsiaTheme="minorEastAsia" w:hAnsi="Cambria Math" w:cs="Arial"/>
              </w:rPr>
              <m:t>metric</m:t>
            </m:r>
          </m:sub>
        </m:sSub>
        <m:r>
          <m:rPr>
            <m:sty m:val="p"/>
          </m:rPr>
          <w:rPr>
            <w:rFonts w:ascii="Cambria Math" w:eastAsiaTheme="minorEastAsia" w:hAnsi="Cambria Math" w:cs="Arial"/>
          </w:rPr>
          <m:t>(</m:t>
        </m:r>
        <m:r>
          <w:rPr>
            <w:rFonts w:ascii="Cambria Math" w:eastAsiaTheme="minorEastAsia" w:hAnsi="Cambria Math" w:cs="Arial"/>
          </w:rPr>
          <m:t>y</m:t>
        </m:r>
        <m:r>
          <m:rPr>
            <m:sty m:val="p"/>
          </m:rPr>
          <w:rPr>
            <w:rFonts w:ascii="Cambria Math" w:eastAsiaTheme="minorEastAsia" w:hAnsi="Cambria Math" w:cs="Arial"/>
          </w:rPr>
          <m:t>,</m:t>
        </m:r>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oMath>
      <w:r w:rsidRPr="003A1FD1">
        <w:rPr>
          <w:rFonts w:ascii="Arial" w:eastAsiaTheme="minorEastAsia" w:hAnsi="Arial" w:cs="Arial"/>
        </w:rPr>
        <w:t xml:space="preserve"> and report to the network.</w:t>
      </w:r>
      <w:r>
        <w:rPr>
          <w:rFonts w:ascii="Arial" w:eastAsiaTheme="minorEastAsia" w:hAnsi="Arial" w:cs="Arial"/>
        </w:rPr>
        <w:t xml:space="preserve"> Exemplary metric could be NMSE, RSRP, etc. </w:t>
      </w:r>
    </w:p>
    <w:p w14:paraId="010FF750" w14:textId="22A43EF5" w:rsidR="003A1FD1" w:rsidRPr="003A1FD1" w:rsidRDefault="003A1FD1" w:rsidP="003A1FD1">
      <w:pPr>
        <w:spacing w:line="259" w:lineRule="auto"/>
        <w:rPr>
          <w:rFonts w:ascii="Arial" w:eastAsiaTheme="minorEastAsia" w:hAnsi="Arial" w:cs="Arial"/>
        </w:rPr>
      </w:pPr>
      <w:r w:rsidRPr="003A1FD1">
        <w:rPr>
          <w:rFonts w:ascii="Arial" w:eastAsiaTheme="minorEastAsia" w:hAnsi="Arial" w:cs="Arial"/>
        </w:rPr>
        <w:t xml:space="preserve">In </w:t>
      </w:r>
      <w:r>
        <w:rPr>
          <w:rFonts w:ascii="Arial" w:eastAsiaTheme="minorEastAsia" w:hAnsi="Arial" w:cs="Arial"/>
        </w:rPr>
        <w:t>case of Type 2</w:t>
      </w:r>
      <w:r w:rsidRPr="003A1FD1">
        <w:rPr>
          <w:rFonts w:ascii="Arial" w:eastAsiaTheme="minorEastAsia" w:hAnsi="Arial" w:cs="Arial"/>
        </w:rPr>
        <w:t xml:space="preserve">, the UE additionally reports at least the input (ground-truth) CSI to the network. The network, computes the metric between the reported input CSI and the reconstructed CSI. For this, the network requires to link the reporting configurations for target CSI feedback for monitoring and the corresponding inference report from which the reconstructed CSI is derived.   </w:t>
      </w:r>
    </w:p>
    <w:p w14:paraId="0BC82AFC" w14:textId="11DEAE2B" w:rsidR="003A1FD1" w:rsidRPr="003A1FD1" w:rsidRDefault="003A1FD1" w:rsidP="003A1FD1">
      <w:pPr>
        <w:spacing w:line="259" w:lineRule="auto"/>
        <w:rPr>
          <w:rFonts w:ascii="Arial" w:eastAsiaTheme="minorEastAsia" w:hAnsi="Arial" w:cs="Arial"/>
        </w:rPr>
      </w:pPr>
      <w:r w:rsidRPr="003A1FD1">
        <w:rPr>
          <w:rFonts w:ascii="Arial" w:eastAsiaTheme="minorEastAsia" w:hAnsi="Arial" w:cs="Arial" w:hint="eastAsia"/>
        </w:rPr>
        <w:t>T</w:t>
      </w:r>
      <w:r w:rsidRPr="003A1FD1">
        <w:rPr>
          <w:rFonts w:ascii="Arial" w:eastAsiaTheme="minorEastAsia" w:hAnsi="Arial" w:cs="Arial"/>
        </w:rPr>
        <w:t xml:space="preserve">able </w:t>
      </w:r>
      <w:r>
        <w:rPr>
          <w:rFonts w:ascii="Arial" w:eastAsiaTheme="minorEastAsia" w:hAnsi="Arial" w:cs="Arial"/>
        </w:rPr>
        <w:t>3</w:t>
      </w:r>
      <w:r w:rsidRPr="003A1FD1">
        <w:rPr>
          <w:rFonts w:ascii="Arial" w:eastAsiaTheme="minorEastAsia" w:hAnsi="Arial" w:cs="Arial"/>
        </w:rPr>
        <w:t xml:space="preserve"> summarizes the various aspects of the three </w:t>
      </w:r>
      <w:r>
        <w:rPr>
          <w:rFonts w:ascii="Arial" w:eastAsiaTheme="minorEastAsia" w:hAnsi="Arial" w:cs="Arial"/>
        </w:rPr>
        <w:t>types</w:t>
      </w:r>
      <w:r w:rsidRPr="003A1FD1">
        <w:rPr>
          <w:rFonts w:ascii="Arial" w:eastAsiaTheme="minorEastAsia" w:hAnsi="Arial" w:cs="Arial"/>
        </w:rPr>
        <w:t xml:space="preserve"> described above. </w:t>
      </w:r>
      <w:r>
        <w:rPr>
          <w:rFonts w:ascii="Arial" w:eastAsiaTheme="minorEastAsia" w:hAnsi="Arial" w:cs="Arial"/>
        </w:rPr>
        <w:t>Type 1-</w:t>
      </w:r>
      <w:r w:rsidRPr="003A1FD1">
        <w:rPr>
          <w:rFonts w:ascii="Arial" w:eastAsiaTheme="minorEastAsia" w:hAnsi="Arial" w:cs="Arial"/>
        </w:rPr>
        <w:t xml:space="preserve">1 benefits from lower radio resource (feedback) overhead and NW-side computational complexity, while it is limited by higher UE-side computational complexity as well as moderate accuracy. Similarly, </w:t>
      </w:r>
      <w:r>
        <w:rPr>
          <w:rFonts w:ascii="Arial" w:eastAsiaTheme="minorEastAsia" w:hAnsi="Arial" w:cs="Arial"/>
        </w:rPr>
        <w:t>Type 1-</w:t>
      </w:r>
      <w:r w:rsidRPr="003A1FD1">
        <w:rPr>
          <w:rFonts w:ascii="Arial" w:eastAsiaTheme="minorEastAsia" w:hAnsi="Arial" w:cs="Arial"/>
        </w:rPr>
        <w:t xml:space="preserve">2 requires higher radio resources overhead for transmission of UE-specific </w:t>
      </w:r>
      <w:proofErr w:type="spellStart"/>
      <w:r w:rsidRPr="003A1FD1">
        <w:rPr>
          <w:rFonts w:ascii="Arial" w:eastAsiaTheme="minorEastAsia" w:hAnsi="Arial" w:cs="Arial"/>
        </w:rPr>
        <w:t>precoded</w:t>
      </w:r>
      <w:proofErr w:type="spellEnd"/>
      <w:r w:rsidRPr="003A1FD1">
        <w:rPr>
          <w:rFonts w:ascii="Arial" w:eastAsiaTheme="minorEastAsia" w:hAnsi="Arial" w:cs="Arial"/>
        </w:rPr>
        <w:t xml:space="preserve"> CSI-RS as well as monitoring metric feedback.  While it also imposes moderate network-side computational complexity for buffering the precoding vector and precoding CSI-RS, it provides moderate accuracy in performance monitoring. In contrast </w:t>
      </w:r>
      <w:r>
        <w:rPr>
          <w:rFonts w:ascii="Arial" w:eastAsiaTheme="minorEastAsia" w:hAnsi="Arial" w:cs="Arial"/>
        </w:rPr>
        <w:t>Type-2</w:t>
      </w:r>
      <w:r w:rsidRPr="003A1FD1">
        <w:rPr>
          <w:rFonts w:ascii="Arial" w:eastAsiaTheme="minorEastAsia" w:hAnsi="Arial" w:cs="Arial"/>
        </w:rPr>
        <w:t xml:space="preserve"> provides high accuracy in performance monitoring while it requires higher feedback overhead and moderate UE-side and network-side computational complexity. </w:t>
      </w:r>
    </w:p>
    <w:tbl>
      <w:tblPr>
        <w:tblW w:w="9629" w:type="dxa"/>
        <w:tblInd w:w="99" w:type="dxa"/>
        <w:tblCellMar>
          <w:left w:w="0" w:type="dxa"/>
          <w:right w:w="0" w:type="dxa"/>
        </w:tblCellMar>
        <w:tblLook w:val="0420" w:firstRow="1" w:lastRow="0" w:firstColumn="0" w:lastColumn="0" w:noHBand="0" w:noVBand="1"/>
      </w:tblPr>
      <w:tblGrid>
        <w:gridCol w:w="2159"/>
        <w:gridCol w:w="1288"/>
        <w:gridCol w:w="3066"/>
        <w:gridCol w:w="3116"/>
      </w:tblGrid>
      <w:tr w:rsidR="003A1FD1" w:rsidRPr="003A1FD1" w14:paraId="56941B2E" w14:textId="77777777" w:rsidTr="003A1FD1">
        <w:trPr>
          <w:trHeight w:val="314"/>
        </w:trPr>
        <w:tc>
          <w:tcPr>
            <w:tcW w:w="2159"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454EF2D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00C6FF05" w14:textId="210CACD5"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 1</w:t>
            </w:r>
            <w:r>
              <w:rPr>
                <w:rFonts w:ascii="Arial" w:eastAsiaTheme="minorEastAsia" w:hAnsi="Arial" w:cs="Arial"/>
                <w:b/>
                <w:bCs/>
              </w:rPr>
              <w:t>-1</w:t>
            </w:r>
          </w:p>
        </w:tc>
        <w:tc>
          <w:tcPr>
            <w:tcW w:w="306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6D321F48" w14:textId="31D8B778"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1-</w:t>
            </w:r>
            <w:r w:rsidRPr="003A1FD1">
              <w:rPr>
                <w:rFonts w:ascii="Arial" w:eastAsiaTheme="minorEastAsia" w:hAnsi="Arial" w:cs="Arial"/>
                <w:b/>
                <w:bCs/>
              </w:rPr>
              <w:t>2</w:t>
            </w:r>
          </w:p>
        </w:tc>
        <w:tc>
          <w:tcPr>
            <w:tcW w:w="311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36E6FD67" w14:textId="740192FE"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2</w:t>
            </w:r>
          </w:p>
        </w:tc>
      </w:tr>
      <w:tr w:rsidR="003A1FD1" w:rsidRPr="003A1FD1" w14:paraId="294A74ED" w14:textId="77777777" w:rsidTr="003A1FD1">
        <w:trPr>
          <w:trHeight w:val="39"/>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3877C"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1565E"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4870"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 (UE-specific CSI-RS)</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6C6EF"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 (High-res. CSI feedback)</w:t>
            </w:r>
          </w:p>
        </w:tc>
      </w:tr>
      <w:tr w:rsidR="003A1FD1" w:rsidRPr="003A1FD1" w14:paraId="66897803" w14:textId="77777777" w:rsidTr="003A1FD1">
        <w:trPr>
          <w:trHeight w:val="18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74611F"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UE complexity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E9E82"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D39634"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Moderate</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60C7A"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Moderate (PMI calc.)</w:t>
            </w:r>
          </w:p>
        </w:tc>
      </w:tr>
      <w:tr w:rsidR="003A1FD1" w:rsidRPr="003A1FD1" w14:paraId="3B6E2E60" w14:textId="77777777" w:rsidTr="003A1FD1">
        <w:trPr>
          <w:trHeight w:val="1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CE072C"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NW complexity</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5F50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609C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1D110"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r>
    </w:tbl>
    <w:p w14:paraId="60AFDB90" w14:textId="430DE8D9" w:rsidR="003A1FD1" w:rsidRDefault="003A1FD1" w:rsidP="008F163B">
      <w:pPr>
        <w:spacing w:line="259" w:lineRule="auto"/>
        <w:rPr>
          <w:rFonts w:ascii="Arial" w:eastAsiaTheme="minorEastAsia" w:hAnsi="Arial" w:cs="Arial"/>
        </w:rPr>
      </w:pPr>
    </w:p>
    <w:p w14:paraId="07AA9CDC" w14:textId="41597F0D" w:rsidR="0084041F" w:rsidRPr="003A1FD1" w:rsidRDefault="0084041F" w:rsidP="008F163B">
      <w:pPr>
        <w:spacing w:line="259" w:lineRule="auto"/>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ith the above analysis, we propose to study the benefits and cost of these monitoring types. In particular, we propose the </w:t>
      </w:r>
      <w:r w:rsidRPr="0084041F">
        <w:rPr>
          <w:rFonts w:ascii="Arial" w:eastAsiaTheme="minorEastAsia" w:hAnsi="Arial" w:cs="Arial"/>
        </w:rPr>
        <w:t xml:space="preserve">cost analysis </w:t>
      </w:r>
      <w:r>
        <w:rPr>
          <w:rFonts w:ascii="Arial" w:eastAsiaTheme="minorEastAsia" w:hAnsi="Arial" w:cs="Arial"/>
        </w:rPr>
        <w:t xml:space="preserve">to </w:t>
      </w:r>
      <w:r w:rsidRPr="0084041F">
        <w:rPr>
          <w:rFonts w:ascii="Arial" w:eastAsiaTheme="minorEastAsia" w:hAnsi="Arial" w:cs="Arial"/>
        </w:rPr>
        <w:t>include at least measurement and feedback overhead, UE complexity and network complexity.</w:t>
      </w:r>
      <w:r>
        <w:rPr>
          <w:rFonts w:ascii="Arial" w:eastAsiaTheme="minorEastAsia" w:hAnsi="Arial" w:cs="Arial"/>
        </w:rPr>
        <w:t xml:space="preserve"> However, as this study may depend on the specified reference model (Type 1-1) or Target CSI format, the study may be deferred until some progress is achieved in these aspects. </w:t>
      </w:r>
    </w:p>
    <w:p w14:paraId="0DBF22FF" w14:textId="7DF52325" w:rsidR="003A1FD1" w:rsidRPr="00C56DCC" w:rsidRDefault="003A1FD1" w:rsidP="003A1FD1">
      <w:pPr>
        <w:spacing w:after="0" w:line="257" w:lineRule="auto"/>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sidR="00B40560">
        <w:rPr>
          <w:rFonts w:ascii="Arial" w:eastAsiaTheme="minorEastAsia" w:hAnsi="Arial" w:cs="Arial"/>
          <w:b/>
          <w:bCs/>
        </w:rPr>
        <w:t>11</w:t>
      </w:r>
      <w:r>
        <w:rPr>
          <w:rFonts w:ascii="Arial" w:eastAsiaTheme="minorEastAsia" w:hAnsi="Arial" w:cs="Arial"/>
        </w:rPr>
        <w:t xml:space="preserve">: </w:t>
      </w:r>
      <w:r>
        <w:rPr>
          <w:rFonts w:ascii="Arial" w:eastAsiaTheme="minorEastAsia" w:hAnsi="Arial" w:cs="Arial"/>
          <w:b/>
          <w:bCs/>
          <w:kern w:val="0"/>
          <w:szCs w:val="24"/>
          <w:lang w:val="en-GB" w:eastAsia="en-US"/>
        </w:rPr>
        <w:t>Study the benefits and cost of the following monitoring types after some progress in the reference model discussion and Target CSI format</w:t>
      </w:r>
      <w:r w:rsidRPr="00C56DCC">
        <w:rPr>
          <w:rFonts w:ascii="Arial" w:eastAsiaTheme="minorEastAsia" w:hAnsi="Arial" w:cs="Arial"/>
          <w:b/>
          <w:bCs/>
          <w:kern w:val="0"/>
          <w:szCs w:val="24"/>
          <w:lang w:val="en-GB" w:eastAsia="en-US"/>
        </w:rPr>
        <w:t xml:space="preserve"> </w:t>
      </w:r>
    </w:p>
    <w:p w14:paraId="1BADDBC2" w14:textId="77777777" w:rsidR="003A1FD1" w:rsidRDefault="003A1FD1" w:rsidP="00CF376A">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lastRenderedPageBreak/>
        <w:t xml:space="preserve">Type 1: UE-assisted monitoring: UE calculates monitoring metric </w:t>
      </w:r>
    </w:p>
    <w:p w14:paraId="77D45E8A" w14:textId="77777777" w:rsidR="003A1FD1" w:rsidRDefault="003A1FD1" w:rsidP="00CF376A">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293BD5C3" w14:textId="77777777" w:rsidR="003A1FD1" w:rsidRPr="003B6ADA" w:rsidRDefault="003A1FD1" w:rsidP="00CF376A">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7784569B" w14:textId="77777777" w:rsidR="003A1FD1" w:rsidRDefault="003A1FD1" w:rsidP="00CF376A">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37E0DEAC" w14:textId="66F0CF71" w:rsidR="007752AD" w:rsidRDefault="003A1FD1" w:rsidP="00CF376A">
      <w:pPr>
        <w:pStyle w:val="ListParagraph"/>
        <w:numPr>
          <w:ilvl w:val="0"/>
          <w:numId w:val="16"/>
        </w:numPr>
        <w:spacing w:line="257" w:lineRule="auto"/>
        <w:ind w:leftChars="0"/>
        <w:rPr>
          <w:rFonts w:ascii="Arial" w:eastAsiaTheme="minorEastAsia" w:hAnsi="Arial" w:cs="Arial"/>
          <w:b/>
          <w:bCs/>
        </w:rPr>
      </w:pPr>
      <w:r w:rsidRPr="0026450D">
        <w:rPr>
          <w:rFonts w:ascii="Arial" w:eastAsiaTheme="minorEastAsia" w:hAnsi="Arial" w:cs="Arial"/>
          <w:b/>
          <w:bCs/>
        </w:rPr>
        <w:t xml:space="preserve">Note: </w:t>
      </w:r>
      <w:bookmarkStart w:id="4" w:name="_Hlk206063384"/>
      <w:r w:rsidRPr="0026450D">
        <w:rPr>
          <w:rFonts w:ascii="Arial" w:eastAsiaTheme="minorEastAsia" w:hAnsi="Arial" w:cs="Arial"/>
          <w:b/>
          <w:bCs/>
        </w:rPr>
        <w:t xml:space="preserve">cost analysis should include at least measurement and feedback overhead, UE complexity and network complexity. </w:t>
      </w:r>
      <w:bookmarkEnd w:id="4"/>
    </w:p>
    <w:p w14:paraId="3F52FDFD" w14:textId="4E9C360A" w:rsidR="0026450D" w:rsidRDefault="0026450D" w:rsidP="0026450D">
      <w:pPr>
        <w:spacing w:line="257" w:lineRule="auto"/>
        <w:rPr>
          <w:rFonts w:ascii="Arial" w:eastAsiaTheme="minorEastAsia" w:hAnsi="Arial" w:cs="Arial"/>
          <w:b/>
          <w:bCs/>
        </w:rPr>
      </w:pPr>
    </w:p>
    <w:p w14:paraId="59D1F453" w14:textId="6696F40F" w:rsidR="0026450D" w:rsidRDefault="0026450D" w:rsidP="0026450D">
      <w:pPr>
        <w:spacing w:line="257" w:lineRule="auto"/>
        <w:rPr>
          <w:rFonts w:ascii="Arial" w:eastAsiaTheme="minorEastAsia" w:hAnsi="Arial" w:cs="Arial"/>
          <w:b/>
          <w:bCs/>
        </w:rPr>
      </w:pPr>
    </w:p>
    <w:p w14:paraId="481DD078" w14:textId="3AD37073" w:rsidR="0026450D" w:rsidRDefault="0026450D" w:rsidP="0026450D">
      <w:pPr>
        <w:spacing w:line="257" w:lineRule="auto"/>
        <w:rPr>
          <w:rFonts w:ascii="Arial" w:eastAsiaTheme="minorEastAsia" w:hAnsi="Arial" w:cs="Arial"/>
          <w:b/>
          <w:bCs/>
        </w:rPr>
      </w:pPr>
    </w:p>
    <w:p w14:paraId="5C8DB1FC" w14:textId="42F1F1F4" w:rsidR="0026450D" w:rsidRDefault="0026450D" w:rsidP="0026450D">
      <w:pPr>
        <w:spacing w:line="257" w:lineRule="auto"/>
        <w:rPr>
          <w:rFonts w:ascii="Arial" w:eastAsiaTheme="minorEastAsia" w:hAnsi="Arial" w:cs="Arial"/>
          <w:b/>
          <w:bCs/>
        </w:rPr>
      </w:pPr>
    </w:p>
    <w:p w14:paraId="56DBFC93" w14:textId="50757290" w:rsidR="0026450D" w:rsidRDefault="0026450D" w:rsidP="0026450D">
      <w:pPr>
        <w:spacing w:line="257" w:lineRule="auto"/>
        <w:rPr>
          <w:rFonts w:ascii="Arial" w:eastAsiaTheme="minorEastAsia" w:hAnsi="Arial" w:cs="Arial"/>
          <w:b/>
          <w:bCs/>
        </w:rPr>
      </w:pPr>
    </w:p>
    <w:p w14:paraId="44B8CC03" w14:textId="007776CB" w:rsidR="0026450D" w:rsidRDefault="0026450D" w:rsidP="0026450D">
      <w:pPr>
        <w:spacing w:line="257" w:lineRule="auto"/>
        <w:rPr>
          <w:rFonts w:ascii="Arial" w:eastAsiaTheme="minorEastAsia" w:hAnsi="Arial" w:cs="Arial"/>
          <w:b/>
          <w:bCs/>
        </w:rPr>
      </w:pPr>
    </w:p>
    <w:p w14:paraId="02150C36" w14:textId="606E8322" w:rsidR="0026450D" w:rsidRDefault="0026450D" w:rsidP="0026450D">
      <w:pPr>
        <w:spacing w:line="257" w:lineRule="auto"/>
        <w:rPr>
          <w:rFonts w:ascii="Arial" w:eastAsiaTheme="minorEastAsia" w:hAnsi="Arial" w:cs="Arial"/>
          <w:b/>
          <w:bCs/>
        </w:rPr>
      </w:pPr>
    </w:p>
    <w:p w14:paraId="0AA98779" w14:textId="24BED173" w:rsidR="00402CE5" w:rsidRDefault="00402CE5" w:rsidP="0026450D">
      <w:pPr>
        <w:spacing w:line="257" w:lineRule="auto"/>
        <w:rPr>
          <w:rFonts w:ascii="Arial" w:eastAsiaTheme="minorEastAsia" w:hAnsi="Arial" w:cs="Arial"/>
          <w:b/>
          <w:bCs/>
        </w:rPr>
      </w:pPr>
    </w:p>
    <w:p w14:paraId="4775EDDC" w14:textId="1232FCE6" w:rsidR="00402CE5" w:rsidRDefault="00402CE5" w:rsidP="0026450D">
      <w:pPr>
        <w:spacing w:line="257" w:lineRule="auto"/>
        <w:rPr>
          <w:rFonts w:ascii="Arial" w:eastAsiaTheme="minorEastAsia" w:hAnsi="Arial" w:cs="Arial"/>
          <w:b/>
          <w:bCs/>
        </w:rPr>
      </w:pPr>
    </w:p>
    <w:p w14:paraId="491CAD37" w14:textId="6C2DF084" w:rsidR="00402CE5" w:rsidRDefault="00402CE5" w:rsidP="0026450D">
      <w:pPr>
        <w:spacing w:line="257" w:lineRule="auto"/>
        <w:rPr>
          <w:rFonts w:ascii="Arial" w:eastAsiaTheme="minorEastAsia" w:hAnsi="Arial" w:cs="Arial"/>
          <w:b/>
          <w:bCs/>
        </w:rPr>
      </w:pPr>
    </w:p>
    <w:p w14:paraId="3970FA7B" w14:textId="3E460458" w:rsidR="00402CE5" w:rsidRDefault="00402CE5" w:rsidP="0026450D">
      <w:pPr>
        <w:spacing w:line="257" w:lineRule="auto"/>
        <w:rPr>
          <w:rFonts w:ascii="Arial" w:eastAsiaTheme="minorEastAsia" w:hAnsi="Arial" w:cs="Arial"/>
          <w:b/>
          <w:bCs/>
        </w:rPr>
      </w:pPr>
    </w:p>
    <w:p w14:paraId="1F217EA2" w14:textId="6303DE72" w:rsidR="00402CE5" w:rsidRDefault="00402CE5" w:rsidP="0026450D">
      <w:pPr>
        <w:spacing w:line="257" w:lineRule="auto"/>
        <w:rPr>
          <w:rFonts w:ascii="Arial" w:eastAsiaTheme="minorEastAsia" w:hAnsi="Arial" w:cs="Arial"/>
          <w:b/>
          <w:bCs/>
        </w:rPr>
      </w:pPr>
    </w:p>
    <w:p w14:paraId="2679B433" w14:textId="2602DAE0" w:rsidR="00402CE5" w:rsidRDefault="00402CE5" w:rsidP="0026450D">
      <w:pPr>
        <w:spacing w:line="257" w:lineRule="auto"/>
        <w:rPr>
          <w:rFonts w:ascii="Arial" w:eastAsiaTheme="minorEastAsia" w:hAnsi="Arial" w:cs="Arial"/>
          <w:b/>
          <w:bCs/>
        </w:rPr>
      </w:pPr>
    </w:p>
    <w:p w14:paraId="56938EC0" w14:textId="75D8519C" w:rsidR="00402CE5" w:rsidRDefault="00402CE5" w:rsidP="0026450D">
      <w:pPr>
        <w:spacing w:line="257" w:lineRule="auto"/>
        <w:rPr>
          <w:rFonts w:ascii="Arial" w:eastAsiaTheme="minorEastAsia" w:hAnsi="Arial" w:cs="Arial"/>
          <w:b/>
          <w:bCs/>
        </w:rPr>
      </w:pPr>
    </w:p>
    <w:p w14:paraId="06BFC32A" w14:textId="77777777" w:rsidR="00402CE5" w:rsidRDefault="00402CE5" w:rsidP="0026450D">
      <w:pPr>
        <w:spacing w:line="257" w:lineRule="auto"/>
        <w:rPr>
          <w:rFonts w:ascii="Arial" w:eastAsiaTheme="minorEastAsia" w:hAnsi="Arial" w:cs="Arial"/>
          <w:b/>
          <w:bCs/>
        </w:rPr>
      </w:pPr>
    </w:p>
    <w:p w14:paraId="28CC3943" w14:textId="3DBD8373" w:rsidR="0026450D" w:rsidRDefault="0026450D" w:rsidP="0026450D">
      <w:pPr>
        <w:spacing w:line="257" w:lineRule="auto"/>
        <w:rPr>
          <w:rFonts w:ascii="Arial" w:eastAsiaTheme="minorEastAsia" w:hAnsi="Arial" w:cs="Arial"/>
          <w:b/>
          <w:bCs/>
        </w:rPr>
      </w:pPr>
    </w:p>
    <w:p w14:paraId="0444D75D" w14:textId="4DF00709" w:rsidR="0026450D" w:rsidRDefault="0026450D" w:rsidP="0026450D">
      <w:pPr>
        <w:spacing w:line="257" w:lineRule="auto"/>
        <w:rPr>
          <w:rFonts w:ascii="Arial" w:eastAsiaTheme="minorEastAsia" w:hAnsi="Arial" w:cs="Arial"/>
          <w:b/>
          <w:bCs/>
        </w:rPr>
      </w:pPr>
    </w:p>
    <w:p w14:paraId="0C4AC29C" w14:textId="2B188216" w:rsidR="00BB61A9" w:rsidRDefault="00BB61A9" w:rsidP="0026450D">
      <w:pPr>
        <w:spacing w:line="257" w:lineRule="auto"/>
        <w:rPr>
          <w:rFonts w:ascii="Arial" w:eastAsiaTheme="minorEastAsia" w:hAnsi="Arial" w:cs="Arial"/>
          <w:b/>
          <w:bCs/>
        </w:rPr>
      </w:pPr>
    </w:p>
    <w:p w14:paraId="66434E4C" w14:textId="3F1F9E50" w:rsidR="00BB61A9" w:rsidRDefault="00BB61A9" w:rsidP="0026450D">
      <w:pPr>
        <w:spacing w:line="257" w:lineRule="auto"/>
        <w:rPr>
          <w:rFonts w:ascii="Arial" w:eastAsiaTheme="minorEastAsia" w:hAnsi="Arial" w:cs="Arial"/>
          <w:b/>
          <w:bCs/>
        </w:rPr>
      </w:pPr>
    </w:p>
    <w:p w14:paraId="3B0941B3" w14:textId="6D2A334F" w:rsidR="00BB61A9" w:rsidRDefault="00BB61A9" w:rsidP="0026450D">
      <w:pPr>
        <w:spacing w:line="257" w:lineRule="auto"/>
        <w:rPr>
          <w:rFonts w:ascii="Arial" w:eastAsiaTheme="minorEastAsia" w:hAnsi="Arial" w:cs="Arial"/>
          <w:b/>
          <w:bCs/>
        </w:rPr>
      </w:pPr>
    </w:p>
    <w:p w14:paraId="06FF6240" w14:textId="0E68F12B" w:rsidR="00BB61A9" w:rsidRDefault="00BB61A9" w:rsidP="0026450D">
      <w:pPr>
        <w:spacing w:line="257" w:lineRule="auto"/>
        <w:rPr>
          <w:rFonts w:ascii="Arial" w:eastAsiaTheme="minorEastAsia" w:hAnsi="Arial" w:cs="Arial"/>
          <w:b/>
          <w:bCs/>
        </w:rPr>
      </w:pPr>
    </w:p>
    <w:p w14:paraId="6AF8AFC6" w14:textId="617C1EC3" w:rsidR="00BB61A9" w:rsidRDefault="00BB61A9" w:rsidP="0026450D">
      <w:pPr>
        <w:spacing w:line="257" w:lineRule="auto"/>
        <w:rPr>
          <w:rFonts w:ascii="Arial" w:eastAsiaTheme="minorEastAsia" w:hAnsi="Arial" w:cs="Arial"/>
          <w:b/>
          <w:bCs/>
        </w:rPr>
      </w:pPr>
    </w:p>
    <w:p w14:paraId="71B504F7" w14:textId="488C67AC" w:rsidR="00BB61A9" w:rsidRDefault="00BB61A9" w:rsidP="0026450D">
      <w:pPr>
        <w:spacing w:line="257" w:lineRule="auto"/>
        <w:rPr>
          <w:rFonts w:ascii="Arial" w:eastAsiaTheme="minorEastAsia" w:hAnsi="Arial" w:cs="Arial"/>
          <w:b/>
          <w:bCs/>
        </w:rPr>
      </w:pPr>
    </w:p>
    <w:p w14:paraId="4D7219B6" w14:textId="2D5127FF" w:rsidR="00BB61A9" w:rsidRDefault="00BB61A9" w:rsidP="0026450D">
      <w:pPr>
        <w:spacing w:line="257" w:lineRule="auto"/>
        <w:rPr>
          <w:rFonts w:ascii="Arial" w:eastAsiaTheme="minorEastAsia" w:hAnsi="Arial" w:cs="Arial"/>
          <w:b/>
          <w:bCs/>
        </w:rPr>
      </w:pPr>
    </w:p>
    <w:p w14:paraId="1D78230D" w14:textId="24E57328" w:rsidR="00BB61A9" w:rsidRDefault="00BB61A9" w:rsidP="0026450D">
      <w:pPr>
        <w:spacing w:line="257" w:lineRule="auto"/>
        <w:rPr>
          <w:rFonts w:ascii="Arial" w:eastAsiaTheme="minorEastAsia" w:hAnsi="Arial" w:cs="Arial"/>
          <w:b/>
          <w:bCs/>
        </w:rPr>
      </w:pPr>
    </w:p>
    <w:p w14:paraId="117F794F" w14:textId="625D92E1" w:rsidR="00BB61A9" w:rsidRDefault="00BB61A9" w:rsidP="0026450D">
      <w:pPr>
        <w:spacing w:line="257" w:lineRule="auto"/>
        <w:rPr>
          <w:rFonts w:ascii="Arial" w:eastAsiaTheme="minorEastAsia" w:hAnsi="Arial" w:cs="Arial"/>
          <w:b/>
          <w:bCs/>
        </w:rPr>
      </w:pPr>
    </w:p>
    <w:p w14:paraId="3AD8B102" w14:textId="260B6974" w:rsidR="00BB61A9" w:rsidRDefault="00BB61A9" w:rsidP="0026450D">
      <w:pPr>
        <w:spacing w:line="257" w:lineRule="auto"/>
        <w:rPr>
          <w:rFonts w:ascii="Arial" w:eastAsiaTheme="minorEastAsia" w:hAnsi="Arial" w:cs="Arial"/>
          <w:b/>
          <w:bCs/>
        </w:rPr>
      </w:pPr>
    </w:p>
    <w:p w14:paraId="1ED944CF" w14:textId="10317F7C" w:rsidR="00BB61A9" w:rsidRDefault="00BB61A9" w:rsidP="0026450D">
      <w:pPr>
        <w:spacing w:line="257" w:lineRule="auto"/>
        <w:rPr>
          <w:rFonts w:ascii="Arial" w:eastAsiaTheme="minorEastAsia" w:hAnsi="Arial" w:cs="Arial"/>
          <w:b/>
          <w:bCs/>
        </w:rPr>
      </w:pPr>
    </w:p>
    <w:p w14:paraId="55F47A0F" w14:textId="1EFB6C44" w:rsidR="00BB61A9" w:rsidRDefault="00BB61A9" w:rsidP="0026450D">
      <w:pPr>
        <w:spacing w:line="257" w:lineRule="auto"/>
        <w:rPr>
          <w:rFonts w:ascii="Arial" w:eastAsiaTheme="minorEastAsia" w:hAnsi="Arial" w:cs="Arial"/>
          <w:b/>
          <w:bCs/>
        </w:rPr>
      </w:pPr>
    </w:p>
    <w:p w14:paraId="2E7525E0" w14:textId="5F3ACC8D" w:rsidR="00BB61A9" w:rsidRDefault="00BB61A9" w:rsidP="0026450D">
      <w:pPr>
        <w:spacing w:line="257" w:lineRule="auto"/>
        <w:rPr>
          <w:rFonts w:ascii="Arial" w:eastAsiaTheme="minorEastAsia" w:hAnsi="Arial" w:cs="Arial"/>
          <w:b/>
          <w:bCs/>
        </w:rPr>
      </w:pPr>
    </w:p>
    <w:p w14:paraId="6DC636AE" w14:textId="77777777" w:rsidR="00BB61A9" w:rsidRPr="0026450D" w:rsidRDefault="00BB61A9" w:rsidP="0026450D">
      <w:pPr>
        <w:spacing w:line="257" w:lineRule="auto"/>
        <w:rPr>
          <w:rFonts w:ascii="Arial" w:eastAsiaTheme="minorEastAsia" w:hAnsi="Arial" w:cs="Arial"/>
          <w:b/>
          <w:bCs/>
        </w:rPr>
      </w:pPr>
    </w:p>
    <w:p w14:paraId="48CB4965"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lastRenderedPageBreak/>
        <w:t>Conclusion</w:t>
      </w:r>
    </w:p>
    <w:p w14:paraId="39CB8A86" w14:textId="7D59C98F" w:rsidR="007752A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274A0DBC" w14:textId="77777777" w:rsidR="00B40560" w:rsidRDefault="00B40560" w:rsidP="00B40560">
      <w:pPr>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 xml:space="preserve"> </w:t>
      </w:r>
      <w:r>
        <w:rPr>
          <w:rFonts w:ascii="Arial" w:eastAsiaTheme="minorEastAsia" w:hAnsi="Arial" w:cs="Arial"/>
          <w:b/>
          <w:bCs/>
        </w:rPr>
        <w:t xml:space="preserve">For Target CSI in NW-side data collection, for the overhead evaluation of the options for Target CSI, consider parameter values that would fit at least one Target CSI sample of a baseline configuration into 9kB RRC message. </w:t>
      </w:r>
    </w:p>
    <w:p w14:paraId="5EFDA968" w14:textId="1266064D" w:rsidR="00B40560" w:rsidRDefault="00B40560" w:rsidP="00B40560">
      <w:pPr>
        <w:pStyle w:val="ListParagraph"/>
        <w:numPr>
          <w:ilvl w:val="0"/>
          <w:numId w:val="34"/>
        </w:numPr>
        <w:ind w:leftChars="0"/>
        <w:rPr>
          <w:rFonts w:ascii="Arial" w:eastAsiaTheme="minorEastAsia" w:hAnsi="Arial" w:cs="Arial"/>
          <w:b/>
          <w:bCs/>
        </w:rPr>
      </w:pPr>
      <w:r>
        <w:rPr>
          <w:rFonts w:ascii="Arial" w:eastAsiaTheme="minorEastAsia" w:hAnsi="Arial" w:cs="Arial"/>
          <w:b/>
          <w:bCs/>
        </w:rPr>
        <w:t>Consider 2N1N2=128, N</w:t>
      </w:r>
      <w:r w:rsidR="00BB61A9">
        <w:rPr>
          <w:rFonts w:ascii="Arial" w:eastAsiaTheme="minorEastAsia" w:hAnsi="Arial" w:cs="Arial"/>
          <w:b/>
          <w:bCs/>
        </w:rPr>
        <w:t>3</w:t>
      </w:r>
      <w:r>
        <w:rPr>
          <w:rFonts w:ascii="Arial" w:eastAsiaTheme="minorEastAsia" w:hAnsi="Arial" w:cs="Arial"/>
          <w:b/>
          <w:bCs/>
        </w:rPr>
        <w:t xml:space="preserve">=19, v=4 as a baseline configuration of a Target CSI sample.  </w:t>
      </w:r>
    </w:p>
    <w:p w14:paraId="78967552" w14:textId="4282CCFD" w:rsidR="00B40560" w:rsidRDefault="00B40560" w:rsidP="008823DD">
      <w:pPr>
        <w:spacing w:line="259" w:lineRule="auto"/>
        <w:rPr>
          <w:rFonts w:ascii="Arial" w:eastAsiaTheme="minorEastAsia" w:hAnsi="Arial" w:cs="Arial"/>
          <w:lang w:val="en-GB"/>
        </w:rPr>
      </w:pPr>
    </w:p>
    <w:p w14:paraId="147F6863" w14:textId="77777777" w:rsidR="00B40560" w:rsidRDefault="00B40560" w:rsidP="00B40560">
      <w:pPr>
        <w:spacing w:after="0"/>
      </w:pPr>
      <w:r>
        <w:rPr>
          <w:rFonts w:ascii="Arial" w:hAnsi="Arial" w:cs="Arial"/>
          <w:b/>
          <w:bCs/>
        </w:rPr>
        <w:t>Observation#1</w:t>
      </w:r>
      <w:r>
        <w:rPr>
          <w:rFonts w:ascii="Arial" w:hAnsi="Arial" w:cs="Arial"/>
        </w:rPr>
        <w:t>:</w:t>
      </w:r>
      <w:r>
        <w:rPr>
          <w:rFonts w:ascii="Arial" w:hAnsi="Arial" w:cs="Arial"/>
          <w:b/>
          <w:bCs/>
        </w:rPr>
        <w:t xml:space="preserve"> For Target CSI in NW-side data collection, for Option#3 and Option#4 below, Option#3 provides a slightly better accuracy than Option#4 while both options provide more than 90% overhead reduction from benchmark (Float32).</w:t>
      </w:r>
    </w:p>
    <w:p w14:paraId="76D455DC" w14:textId="77777777" w:rsidR="00B40560" w:rsidRDefault="00B40560" w:rsidP="00B40560">
      <w:pPr>
        <w:pStyle w:val="ListParagraph"/>
        <w:ind w:leftChars="0" w:hanging="400"/>
        <w:rPr>
          <w:rFonts w:hint="eastAsia"/>
        </w:rPr>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Option#3: principal component analysis (PCA)-based enhanced method for overhead saving by reporting the principal components (left and right eigenvectors and eigenvalues) of the spatial-frequency precoding matrix. </w:t>
      </w:r>
    </w:p>
    <w:p w14:paraId="4AEEC618" w14:textId="22436A8C" w:rsidR="00B40560" w:rsidRDefault="00B40560" w:rsidP="00B40560">
      <w:pPr>
        <w:pStyle w:val="ListParagraph"/>
        <w:ind w:leftChars="0" w:hanging="400"/>
        <w:rPr>
          <w:rFonts w:hint="eastAsia"/>
        </w:rPr>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Option#4: </w:t>
      </w:r>
      <w:proofErr w:type="spellStart"/>
      <w:r>
        <w:rPr>
          <w:rFonts w:ascii="Arial" w:hAnsi="Arial" w:cs="Arial"/>
          <w:b/>
          <w:bCs/>
        </w:rPr>
        <w:t>eType</w:t>
      </w:r>
      <w:proofErr w:type="spellEnd"/>
      <w:r>
        <w:rPr>
          <w:rFonts w:ascii="Arial" w:hAnsi="Arial" w:cs="Arial"/>
          <w:b/>
          <w:bCs/>
        </w:rPr>
        <w:t xml:space="preserve"> II with new parameter combination, </w:t>
      </w:r>
      <w:r>
        <w:rPr>
          <w:rFonts w:ascii="Calibri" w:hAnsi="Calibri" w:cs="Calibri"/>
          <w:noProof/>
          <w:szCs w:val="20"/>
        </w:rPr>
        <w:drawing>
          <wp:inline distT="0" distB="0" distL="0" distR="0" wp14:anchorId="5D89D948" wp14:editId="5C28BF65">
            <wp:extent cx="248920" cy="1631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920" cy="163195"/>
                    </a:xfrm>
                    <a:prstGeom prst="rect">
                      <a:avLst/>
                    </a:prstGeom>
                    <a:noFill/>
                    <a:ln>
                      <a:noFill/>
                    </a:ln>
                  </pic:spPr>
                </pic:pic>
              </a:graphicData>
            </a:graphic>
          </wp:inline>
        </w:drawing>
      </w:r>
      <w:r>
        <w:rPr>
          <w:rFonts w:ascii="Cambria Math" w:hAnsi="Cambria Math"/>
          <w:b/>
          <w:bCs/>
          <w:i/>
          <w:iCs/>
          <w:sz w:val="18"/>
          <w:szCs w:val="18"/>
        </w:rPr>
        <w:t xml:space="preserve">, </w:t>
      </w:r>
      <w:r>
        <w:rPr>
          <w:rFonts w:ascii="Calibri" w:hAnsi="Calibri" w:cs="Calibri"/>
          <w:noProof/>
          <w:szCs w:val="20"/>
        </w:rPr>
        <w:drawing>
          <wp:inline distT="0" distB="0" distL="0" distR="0" wp14:anchorId="0C6186DC" wp14:editId="04FFD80D">
            <wp:extent cx="76835" cy="135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835" cy="135890"/>
                    </a:xfrm>
                    <a:prstGeom prst="rect">
                      <a:avLst/>
                    </a:prstGeom>
                    <a:noFill/>
                    <a:ln>
                      <a:noFill/>
                    </a:ln>
                  </pic:spPr>
                </pic:pic>
              </a:graphicData>
            </a:graphic>
          </wp:inline>
        </w:drawing>
      </w:r>
      <w:r>
        <w:rPr>
          <w:rFonts w:ascii="Arial" w:hAnsi="Arial" w:cs="Arial"/>
          <w:b/>
          <w:bCs/>
        </w:rPr>
        <w:t>, with Rel-16 amplitude and phase quantization.  </w:t>
      </w:r>
    </w:p>
    <w:p w14:paraId="2EFEE033" w14:textId="49AAC21C" w:rsidR="00B40560" w:rsidRDefault="00B40560" w:rsidP="008823DD">
      <w:pPr>
        <w:spacing w:line="259" w:lineRule="auto"/>
        <w:rPr>
          <w:rFonts w:ascii="Arial" w:eastAsiaTheme="minorEastAsia" w:hAnsi="Arial" w:cs="Arial"/>
          <w:lang w:val="en-GB"/>
        </w:rPr>
      </w:pPr>
    </w:p>
    <w:p w14:paraId="042113E6" w14:textId="77777777" w:rsidR="00B40560" w:rsidRDefault="00B40560" w:rsidP="00B40560">
      <w:pPr>
        <w:spacing w:after="0"/>
      </w:pPr>
      <w:r>
        <w:rPr>
          <w:rFonts w:ascii="Arial" w:hAnsi="Arial" w:cs="Arial"/>
          <w:b/>
          <w:bCs/>
        </w:rPr>
        <w:t>Observation#2</w:t>
      </w:r>
      <w:r>
        <w:rPr>
          <w:rFonts w:ascii="Arial" w:hAnsi="Arial" w:cs="Arial"/>
        </w:rPr>
        <w:t>:</w:t>
      </w:r>
      <w:r>
        <w:rPr>
          <w:rFonts w:ascii="Arial" w:hAnsi="Arial" w:cs="Arial"/>
          <w:b/>
          <w:bCs/>
        </w:rPr>
        <w:t xml:space="preserve"> For two-sided model-based CSI compression, for Target CSI in NW-side data collection, </w:t>
      </w:r>
    </w:p>
    <w:p w14:paraId="04051FD2" w14:textId="77777777" w:rsidR="00B40560" w:rsidRDefault="00B40560" w:rsidP="00B40560">
      <w:pPr>
        <w:pStyle w:val="ListParagraph"/>
        <w:ind w:leftChars="0" w:hanging="400"/>
        <w:rPr>
          <w:rFonts w:hint="eastAsia"/>
        </w:rPr>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Option#0: </w:t>
      </w:r>
      <w:proofErr w:type="spellStart"/>
      <w:r>
        <w:rPr>
          <w:rFonts w:ascii="Arial" w:hAnsi="Arial" w:cs="Arial"/>
          <w:b/>
          <w:bCs/>
        </w:rPr>
        <w:t>eType</w:t>
      </w:r>
      <w:proofErr w:type="spellEnd"/>
      <w:r>
        <w:rPr>
          <w:rFonts w:ascii="Arial" w:hAnsi="Arial" w:cs="Arial"/>
          <w:b/>
          <w:bCs/>
        </w:rPr>
        <w:t xml:space="preserve"> II PC=8 reduces data samples overhead by 98.7% at the expense of considerable performance degradation as compared to a model trained by dataset quantized by Float32. </w:t>
      </w:r>
    </w:p>
    <w:p w14:paraId="53A276C8" w14:textId="77777777" w:rsidR="00B40560" w:rsidRDefault="00B40560" w:rsidP="00B40560">
      <w:pPr>
        <w:pStyle w:val="ListParagraph"/>
        <w:ind w:leftChars="0" w:hanging="400"/>
        <w:rPr>
          <w:rFonts w:hint="eastAsia"/>
        </w:rPr>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Option#1: SQ with amp-phase quantization (k</w:t>
      </w:r>
      <w:proofErr w:type="gramStart"/>
      <w:r>
        <w:rPr>
          <w:rFonts w:ascii="Arial" w:hAnsi="Arial" w:cs="Arial"/>
          <w:b/>
          <w:bCs/>
        </w:rPr>
        <w:t>1,k</w:t>
      </w:r>
      <w:proofErr w:type="gramEnd"/>
      <w:r>
        <w:rPr>
          <w:rFonts w:ascii="Arial" w:hAnsi="Arial" w:cs="Arial"/>
          <w:b/>
          <w:bCs/>
        </w:rPr>
        <w:t xml:space="preserve">2)=(4,3) reduces data samples overhead by 89.0% with similar performance as compared to a model trained by dataset quantized by Float32. </w:t>
      </w:r>
    </w:p>
    <w:p w14:paraId="1AB3B90A" w14:textId="77777777" w:rsidR="00B40560" w:rsidRDefault="00B40560" w:rsidP="00B40560">
      <w:pPr>
        <w:pStyle w:val="ListParagraph"/>
        <w:ind w:leftChars="0" w:hanging="400"/>
        <w:rPr>
          <w:rFonts w:hint="eastAsia"/>
        </w:rPr>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7BCE7B10" w14:textId="11C33F40" w:rsidR="00B40560" w:rsidRDefault="00B40560" w:rsidP="00B40560">
      <w:pPr>
        <w:pStyle w:val="ListParagraph"/>
        <w:ind w:leftChars="0" w:hanging="400"/>
        <w:rPr>
          <w:rFonts w:hint="eastAsia"/>
        </w:rPr>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Option#4: </w:t>
      </w:r>
      <w:proofErr w:type="spellStart"/>
      <w:r>
        <w:rPr>
          <w:rFonts w:ascii="Arial" w:hAnsi="Arial" w:cs="Arial"/>
          <w:b/>
          <w:bCs/>
        </w:rPr>
        <w:t>eType</w:t>
      </w:r>
      <w:proofErr w:type="spellEnd"/>
      <w:r>
        <w:rPr>
          <w:rFonts w:ascii="Arial" w:hAnsi="Arial" w:cs="Arial"/>
          <w:b/>
          <w:bCs/>
        </w:rPr>
        <w:t xml:space="preserve"> II with new parameter combination, </w:t>
      </w:r>
      <w:r>
        <w:rPr>
          <w:rFonts w:ascii="Calibri" w:hAnsi="Calibri" w:cs="Calibri"/>
          <w:noProof/>
          <w:szCs w:val="20"/>
        </w:rPr>
        <w:drawing>
          <wp:inline distT="0" distB="0" distL="0" distR="0" wp14:anchorId="53FAC0EF" wp14:editId="510396F6">
            <wp:extent cx="466090" cy="1358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090" cy="135890"/>
                    </a:xfrm>
                    <a:prstGeom prst="rect">
                      <a:avLst/>
                    </a:prstGeom>
                    <a:noFill/>
                    <a:ln>
                      <a:noFill/>
                    </a:ln>
                  </pic:spPr>
                </pic:pic>
              </a:graphicData>
            </a:graphic>
          </wp:inline>
        </w:drawing>
      </w:r>
      <w:r>
        <w:rPr>
          <w:rFonts w:ascii="Cambria Math" w:hAnsi="Cambria Math"/>
          <w:b/>
          <w:bCs/>
          <w:i/>
          <w:iCs/>
          <w:sz w:val="18"/>
          <w:szCs w:val="18"/>
        </w:rPr>
        <w:t xml:space="preserve">, </w:t>
      </w:r>
      <w:r>
        <w:rPr>
          <w:rFonts w:ascii="Calibri" w:hAnsi="Calibri" w:cs="Calibri"/>
          <w:noProof/>
          <w:szCs w:val="20"/>
        </w:rPr>
        <w:drawing>
          <wp:inline distT="0" distB="0" distL="0" distR="0" wp14:anchorId="55C866EA" wp14:editId="34E3843B">
            <wp:extent cx="421005" cy="1358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1005" cy="135890"/>
                    </a:xfrm>
                    <a:prstGeom prst="rect">
                      <a:avLst/>
                    </a:prstGeom>
                    <a:noFill/>
                    <a:ln>
                      <a:noFill/>
                    </a:ln>
                  </pic:spPr>
                </pic:pic>
              </a:graphicData>
            </a:graphic>
          </wp:inline>
        </w:drawing>
      </w:r>
      <w:r>
        <w:rPr>
          <w:rFonts w:ascii="Arial" w:hAnsi="Arial" w:cs="Arial"/>
          <w:b/>
          <w:bCs/>
        </w:rPr>
        <w:t xml:space="preserve">, reduces data samples overhead by 96.1% at the expense of marginal performance degradation as compared to a model trained by dataset quantized by Float32. </w:t>
      </w:r>
    </w:p>
    <w:p w14:paraId="3B540B20" w14:textId="77777777" w:rsidR="00B40560" w:rsidRDefault="00B40560" w:rsidP="00B40560">
      <w:pPr>
        <w:rPr>
          <w:rFonts w:hint="eastAsia"/>
        </w:rPr>
      </w:pPr>
      <w:r>
        <w:rPr>
          <w:rFonts w:ascii="Arial" w:hAnsi="Arial" w:cs="Arial"/>
          <w:b/>
          <w:bCs/>
        </w:rPr>
        <w:t xml:space="preserve">Note: above evaluation is on 2N1N2=32, </w:t>
      </w:r>
      <w:proofErr w:type="spellStart"/>
      <w:r>
        <w:rPr>
          <w:rFonts w:ascii="Arial" w:hAnsi="Arial" w:cs="Arial"/>
          <w:b/>
          <w:bCs/>
        </w:rPr>
        <w:t>Nsb</w:t>
      </w:r>
      <w:proofErr w:type="spellEnd"/>
      <w:r>
        <w:rPr>
          <w:rFonts w:ascii="Arial" w:hAnsi="Arial" w:cs="Arial"/>
          <w:b/>
          <w:bCs/>
        </w:rPr>
        <w:t xml:space="preserve">=13, v=1 dataset captured by RAN4. </w:t>
      </w:r>
    </w:p>
    <w:p w14:paraId="36E57574" w14:textId="444BDC70" w:rsidR="00B40560" w:rsidRDefault="00B40560" w:rsidP="008823DD">
      <w:pPr>
        <w:spacing w:line="259" w:lineRule="auto"/>
        <w:rPr>
          <w:rFonts w:ascii="Arial" w:eastAsiaTheme="minorEastAsia" w:hAnsi="Arial" w:cs="Arial"/>
        </w:rPr>
      </w:pPr>
    </w:p>
    <w:p w14:paraId="63A21737" w14:textId="77777777" w:rsidR="00B40560" w:rsidRDefault="00B40560" w:rsidP="00B40560">
      <w:pPr>
        <w:spacing w:after="0"/>
        <w:rPr>
          <w:rFonts w:ascii="Arial" w:eastAsiaTheme="minorEastAsia" w:hAnsi="Arial" w:cs="Arial"/>
          <w:b/>
          <w:bCs/>
        </w:rPr>
      </w:pPr>
      <w:r>
        <w:rPr>
          <w:rFonts w:ascii="Arial" w:eastAsiaTheme="minorEastAsia" w:hAnsi="Arial" w:cs="Arial"/>
          <w:b/>
          <w:bCs/>
        </w:rPr>
        <w:t>Proposal#2</w:t>
      </w:r>
      <w:r>
        <w:rPr>
          <w:rFonts w:ascii="Arial" w:eastAsiaTheme="minorEastAsia" w:hAnsi="Arial" w:cs="Arial"/>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for Target CSI in NW-side data collection, deprioritize, Option 0: Reusing legacy e-Type II codebook.</w:t>
      </w:r>
    </w:p>
    <w:p w14:paraId="2D547DAB" w14:textId="09E94CF6" w:rsidR="00B40560" w:rsidRDefault="00B40560" w:rsidP="008823DD">
      <w:pPr>
        <w:spacing w:line="259" w:lineRule="auto"/>
        <w:rPr>
          <w:rFonts w:ascii="Arial" w:eastAsiaTheme="minorEastAsia" w:hAnsi="Arial" w:cs="Arial"/>
        </w:rPr>
      </w:pPr>
    </w:p>
    <w:p w14:paraId="64846448" w14:textId="77777777" w:rsidR="00B40560" w:rsidRDefault="00B40560" w:rsidP="00B40560">
      <w:pPr>
        <w:spacing w:after="0"/>
      </w:pPr>
      <w:r>
        <w:rPr>
          <w:rFonts w:ascii="Arial" w:hAnsi="Arial" w:cs="Arial"/>
          <w:b/>
          <w:bCs/>
        </w:rPr>
        <w:t>Observation#3</w:t>
      </w:r>
      <w:r>
        <w:rPr>
          <w:rFonts w:ascii="Arial" w:hAnsi="Arial" w:cs="Arial"/>
        </w:rPr>
        <w:t xml:space="preserve">: </w:t>
      </w:r>
      <w:r>
        <w:rPr>
          <w:rFonts w:ascii="Arial" w:hAnsi="Arial" w:cs="Arial"/>
          <w:b/>
          <w:bCs/>
        </w:rPr>
        <w:t xml:space="preserve">For Target CSI in NW-side data collection, </w:t>
      </w:r>
    </w:p>
    <w:p w14:paraId="46081212" w14:textId="77777777" w:rsidR="00B40560" w:rsidRDefault="00B40560" w:rsidP="00B40560">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Option 1, Option 3 and Option 4 require similar number of matrix operations, e.g., SVD, large matrices multiplications</w:t>
      </w:r>
    </w:p>
    <w:p w14:paraId="3EAA164E" w14:textId="77777777" w:rsidR="00B40560" w:rsidRDefault="00B40560" w:rsidP="00B40560">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 xml:space="preserve">Option 4 requires search operations which are already supported in legacy </w:t>
      </w:r>
      <w:proofErr w:type="spellStart"/>
      <w:r>
        <w:rPr>
          <w:rFonts w:ascii="Arial" w:hAnsi="Arial" w:cs="Arial"/>
          <w:b/>
          <w:bCs/>
        </w:rPr>
        <w:t>eType</w:t>
      </w:r>
      <w:proofErr w:type="spellEnd"/>
      <w:r>
        <w:rPr>
          <w:rFonts w:ascii="Arial" w:hAnsi="Arial" w:cs="Arial"/>
          <w:b/>
          <w:bCs/>
        </w:rPr>
        <w:t xml:space="preserve"> II CSI. </w:t>
      </w:r>
    </w:p>
    <w:p w14:paraId="1E26790B" w14:textId="4F7A3A81" w:rsidR="00B40560" w:rsidRDefault="00B40560" w:rsidP="00B40560">
      <w:pPr>
        <w:spacing w:after="0"/>
        <w:rPr>
          <w:rFonts w:hint="eastAsia"/>
        </w:rPr>
      </w:pPr>
      <w:r>
        <w:rPr>
          <w:rFonts w:ascii="Arial" w:hAnsi="Arial" w:cs="Arial"/>
          <w:b/>
          <w:bCs/>
        </w:rPr>
        <w:t xml:space="preserve">Note: Option#3 is principal component analysis (PCA)-based approach by scalar quantizing the </w:t>
      </w:r>
      <w:r>
        <w:rPr>
          <w:rFonts w:ascii="Calibri" w:hAnsi="Calibri" w:cs="Calibri"/>
          <w:noProof/>
          <w:szCs w:val="20"/>
        </w:rPr>
        <w:drawing>
          <wp:inline distT="0" distB="0" distL="0" distR="0" wp14:anchorId="17781603" wp14:editId="00B233CF">
            <wp:extent cx="638175" cy="163195"/>
            <wp:effectExtent l="0" t="0" r="952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8175" cy="163195"/>
                    </a:xfrm>
                    <a:prstGeom prst="rect">
                      <a:avLst/>
                    </a:prstGeom>
                    <a:noFill/>
                    <a:ln>
                      <a:noFill/>
                    </a:ln>
                  </pic:spPr>
                </pic:pic>
              </a:graphicData>
            </a:graphic>
          </wp:inline>
        </w:drawing>
      </w:r>
      <w:r>
        <w:rPr>
          <w:rFonts w:ascii="Arial" w:hAnsi="Arial" w:cs="Arial"/>
          <w:b/>
          <w:bCs/>
        </w:rPr>
        <w:t>principal components of per-layer (</w:t>
      </w:r>
      <w:r>
        <w:rPr>
          <w:rFonts w:ascii="Calibri" w:hAnsi="Calibri" w:cs="Calibri"/>
          <w:noProof/>
          <w:szCs w:val="20"/>
        </w:rPr>
        <w:drawing>
          <wp:inline distT="0" distB="0" distL="0" distR="0" wp14:anchorId="74F134D2" wp14:editId="41DA9022">
            <wp:extent cx="552450" cy="1631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63195"/>
                    </a:xfrm>
                    <a:prstGeom prst="rect">
                      <a:avLst/>
                    </a:prstGeom>
                    <a:noFill/>
                    <a:ln>
                      <a:noFill/>
                    </a:ln>
                  </pic:spPr>
                </pic:pic>
              </a:graphicData>
            </a:graphic>
          </wp:inline>
        </w:drawing>
      </w:r>
      <w:r>
        <w:rPr>
          <w:rFonts w:ascii="Arial" w:hAnsi="Arial" w:cs="Arial"/>
          <w:b/>
          <w:bCs/>
        </w:rPr>
        <w:t xml:space="preserve">precoding matrices. </w:t>
      </w:r>
    </w:p>
    <w:p w14:paraId="44FE5225" w14:textId="77777777" w:rsidR="00B40560" w:rsidRDefault="00B40560" w:rsidP="00B40560">
      <w:pPr>
        <w:spacing w:after="0"/>
        <w:rPr>
          <w:rFonts w:hint="eastAsia"/>
        </w:rPr>
      </w:pPr>
      <w:r>
        <w:rPr>
          <w:rFonts w:ascii="Arial" w:hAnsi="Arial" w:cs="Arial"/>
          <w:b/>
          <w:bCs/>
        </w:rPr>
        <w:t> </w:t>
      </w:r>
    </w:p>
    <w:p w14:paraId="6BA2234A" w14:textId="77777777" w:rsidR="00B40560" w:rsidRDefault="00B40560" w:rsidP="00B40560">
      <w:pPr>
        <w:spacing w:after="0"/>
        <w:rPr>
          <w:rFonts w:hint="eastAsia"/>
        </w:rPr>
      </w:pPr>
      <w:bookmarkStart w:id="5" w:name="_Hlk213421579"/>
      <w:r>
        <w:rPr>
          <w:rFonts w:ascii="Arial" w:hAnsi="Arial" w:cs="Arial"/>
          <w:b/>
          <w:bCs/>
        </w:rPr>
        <w:t xml:space="preserve">Proposal#3: Clarify Option 3: </w:t>
      </w:r>
      <w:r>
        <w:rPr>
          <w:rFonts w:ascii="Arial" w:hAnsi="Arial" w:cs="Arial"/>
          <w:b/>
          <w:bCs/>
          <w:lang w:val="en-GB"/>
        </w:rPr>
        <w:t xml:space="preserve">Enhanced method for improved overhead saving, e.g., reporting the dominant eigenvalues/eigenvectors of per layer precoding matrix as </w:t>
      </w:r>
    </w:p>
    <w:p w14:paraId="4630C385" w14:textId="766FE9DB" w:rsidR="00B40560" w:rsidRDefault="00B40560" w:rsidP="00B40560">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 xml:space="preserve">Content: for a number of S=1 (as baseline) Target CSI samples each with the dimensions of P=2N1N2 ports, N3 </w:t>
      </w:r>
      <w:proofErr w:type="spellStart"/>
      <w:r>
        <w:rPr>
          <w:rFonts w:ascii="Arial" w:hAnsi="Arial" w:cs="Arial"/>
          <w:b/>
          <w:bCs/>
        </w:rPr>
        <w:t>subbands</w:t>
      </w:r>
      <w:proofErr w:type="spellEnd"/>
      <w:r>
        <w:rPr>
          <w:rFonts w:ascii="Arial" w:hAnsi="Arial" w:cs="Arial"/>
          <w:b/>
          <w:bCs/>
        </w:rPr>
        <w:t>, v layers for precoding matrix, and amplitude + phase parts, which has overall (P+N</w:t>
      </w:r>
      <w:proofErr w:type="gramStart"/>
      <w:r>
        <w:rPr>
          <w:rFonts w:ascii="Arial" w:hAnsi="Arial" w:cs="Arial"/>
          <w:b/>
          <w:bCs/>
        </w:rPr>
        <w:t>3)*</w:t>
      </w:r>
      <w:proofErr w:type="gramEnd"/>
      <w:r>
        <w:rPr>
          <w:rFonts w:ascii="Arial" w:hAnsi="Arial" w:cs="Arial"/>
          <w:b/>
          <w:bCs/>
        </w:rPr>
        <w:t xml:space="preserve">d*v complex elements, and each complex element has </w:t>
      </w:r>
      <w:r w:rsidR="00BB61A9">
        <w:rPr>
          <w:rFonts w:ascii="Arial" w:hAnsi="Arial" w:cs="Arial"/>
          <w:b/>
          <w:bCs/>
        </w:rPr>
        <w:t xml:space="preserve">an </w:t>
      </w:r>
      <w:r>
        <w:rPr>
          <w:rFonts w:ascii="Arial" w:hAnsi="Arial" w:cs="Arial"/>
          <w:b/>
          <w:bCs/>
        </w:rPr>
        <w:t>amplitude part of x1 and phase part of x2. The number of dominant components is d=2, 3, 4.</w:t>
      </w:r>
    </w:p>
    <w:p w14:paraId="57C9A60C" w14:textId="622FDF59" w:rsidR="00B40560" w:rsidRDefault="00B40560" w:rsidP="00B40560">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Format</w:t>
      </w:r>
      <w:r>
        <w:rPr>
          <w:rFonts w:ascii="Times New Roman" w:hAnsi="Times New Roman" w:cs="Times New Roman"/>
          <w:b/>
          <w:bCs/>
          <w:sz w:val="22"/>
          <w:szCs w:val="22"/>
        </w:rPr>
        <w:t xml:space="preserve">: </w:t>
      </w:r>
      <w:r>
        <w:rPr>
          <w:rFonts w:ascii="Arial" w:hAnsi="Arial" w:cs="Arial"/>
          <w:b/>
          <w:bCs/>
        </w:rPr>
        <w:t>x1 is quantized to k1 bits within range of [T1min, T1max], and x2 is quantized to k2 bits within range of [T2min, T2max]. Consider the candidate values k1=4,</w:t>
      </w:r>
      <w:r w:rsidR="00BB61A9">
        <w:rPr>
          <w:rFonts w:ascii="Arial" w:hAnsi="Arial" w:cs="Arial"/>
          <w:b/>
          <w:bCs/>
        </w:rPr>
        <w:t xml:space="preserve"> </w:t>
      </w:r>
      <w:r>
        <w:rPr>
          <w:rFonts w:ascii="Arial" w:hAnsi="Arial" w:cs="Arial"/>
          <w:b/>
          <w:bCs/>
        </w:rPr>
        <w:t>k2=3,4.</w:t>
      </w:r>
    </w:p>
    <w:p w14:paraId="6DF4074D" w14:textId="77777777" w:rsidR="00B40560" w:rsidRDefault="00B40560" w:rsidP="00B40560">
      <w:pPr>
        <w:pStyle w:val="ListParagraph"/>
        <w:spacing w:line="256" w:lineRule="auto"/>
        <w:ind w:leftChars="0" w:left="643"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Fixed parameter values of k1/k2/T1min/T1max/T2min/T2max across complex elements, as a baseline for evaluations. Companies to report the values.</w:t>
      </w:r>
    </w:p>
    <w:bookmarkEnd w:id="5"/>
    <w:p w14:paraId="563A3383" w14:textId="240581FB" w:rsidR="00B40560" w:rsidRDefault="00B40560" w:rsidP="008823DD">
      <w:pPr>
        <w:spacing w:line="259" w:lineRule="auto"/>
        <w:rPr>
          <w:rFonts w:ascii="Arial" w:eastAsiaTheme="minorEastAsia" w:hAnsi="Arial" w:cs="Arial"/>
        </w:rPr>
      </w:pPr>
    </w:p>
    <w:p w14:paraId="637E970E" w14:textId="77777777" w:rsidR="00B40560" w:rsidRDefault="00B40560" w:rsidP="00B40560">
      <w:pPr>
        <w:rPr>
          <w:rFonts w:ascii="Arial" w:eastAsiaTheme="minorEastAsia" w:hAnsi="Arial" w:cs="Arial"/>
          <w:b/>
          <w:bCs/>
        </w:rPr>
      </w:pPr>
      <w:r>
        <w:rPr>
          <w:rFonts w:ascii="Arial" w:eastAsiaTheme="minorEastAsia" w:hAnsi="Arial" w:cs="Arial"/>
          <w:b/>
          <w:bCs/>
        </w:rPr>
        <w:lastRenderedPageBreak/>
        <w:t>Observation#4</w:t>
      </w:r>
      <w:r>
        <w:rPr>
          <w:rFonts w:ascii="Arial" w:eastAsiaTheme="minorEastAsia" w:hAnsi="Arial" w:cs="Arial"/>
        </w:rPr>
        <w:t>:</w:t>
      </w:r>
      <w:r>
        <w:rPr>
          <w:rFonts w:ascii="Arial" w:eastAsiaTheme="minorEastAsia" w:hAnsi="Arial" w:cs="Arial"/>
          <w:b/>
          <w:bCs/>
        </w:rPr>
        <w:t xml:space="preserve"> The network may provide the pairing-related ID, e.g., Associated ID, in the data collection configurations to align data categorization between the UE-side and NW-side with respect to the NW-side additional conditions, e.g., deployment scenario (indoor/outdoor TRPs), </w:t>
      </w:r>
      <w:proofErr w:type="spellStart"/>
      <w:r>
        <w:rPr>
          <w:rFonts w:ascii="Arial" w:eastAsiaTheme="minorEastAsia" w:hAnsi="Arial" w:cs="Arial"/>
          <w:b/>
          <w:bCs/>
        </w:rPr>
        <w:t>TxRU</w:t>
      </w:r>
      <w:proofErr w:type="spellEnd"/>
      <w:r>
        <w:rPr>
          <w:rFonts w:ascii="Arial" w:eastAsiaTheme="minorEastAsia" w:hAnsi="Arial" w:cs="Arial"/>
          <w:b/>
          <w:bCs/>
        </w:rPr>
        <w:t xml:space="preserve"> mapping, antenna layout, etc. </w:t>
      </w:r>
    </w:p>
    <w:p w14:paraId="02584F62" w14:textId="7C83A916" w:rsidR="00B40560" w:rsidRDefault="00B40560" w:rsidP="008823DD">
      <w:pPr>
        <w:spacing w:line="259" w:lineRule="auto"/>
        <w:rPr>
          <w:rFonts w:ascii="Arial" w:eastAsiaTheme="minorEastAsia" w:hAnsi="Arial" w:cs="Arial"/>
        </w:rPr>
      </w:pPr>
    </w:p>
    <w:p w14:paraId="6AD1A27B" w14:textId="77777777" w:rsidR="00B40560" w:rsidRDefault="00B40560" w:rsidP="00B40560">
      <w:pPr>
        <w:rPr>
          <w:rFonts w:ascii="Arial" w:eastAsiaTheme="minorEastAsia" w:hAnsi="Arial" w:cs="Arial"/>
        </w:rPr>
      </w:pPr>
      <w:r>
        <w:rPr>
          <w:rFonts w:ascii="Arial" w:eastAsiaTheme="minorEastAsia" w:hAnsi="Arial" w:cs="Arial"/>
          <w:b/>
          <w:bCs/>
        </w:rPr>
        <w:t>Observation#5</w:t>
      </w:r>
      <w:r>
        <w:rPr>
          <w:rFonts w:ascii="Arial" w:eastAsiaTheme="minorEastAsia" w:hAnsi="Arial" w:cs="Arial"/>
        </w:rPr>
        <w:t>:</w:t>
      </w:r>
      <w:r>
        <w:rPr>
          <w:rFonts w:ascii="Arial" w:eastAsiaTheme="minorEastAsia" w:hAnsi="Arial" w:cs="Arial"/>
          <w:b/>
          <w:bCs/>
        </w:rPr>
        <w:t xml:space="preserve"> For Direction C, both NW-side and UE-side may train their respective actual models to be compatible with the fully specified reference encoder and decoder, respectively. Alignment on data categorization through the pairing-related ID, e.g., Associated </w:t>
      </w:r>
      <w:proofErr w:type="gramStart"/>
      <w:r>
        <w:rPr>
          <w:rFonts w:ascii="Arial" w:eastAsiaTheme="minorEastAsia" w:hAnsi="Arial" w:cs="Arial"/>
          <w:b/>
          <w:bCs/>
        </w:rPr>
        <w:t>ID,  enables</w:t>
      </w:r>
      <w:proofErr w:type="gramEnd"/>
      <w:r>
        <w:rPr>
          <w:rFonts w:ascii="Arial" w:eastAsiaTheme="minorEastAsia" w:hAnsi="Arial" w:cs="Arial"/>
          <w:b/>
          <w:bCs/>
        </w:rPr>
        <w:t xml:space="preserve"> training without NW-side and UE-side data distribution mismatch. </w:t>
      </w:r>
    </w:p>
    <w:p w14:paraId="4F441E6F" w14:textId="77777777" w:rsidR="00B40560" w:rsidRPr="008823DD" w:rsidRDefault="00B40560" w:rsidP="008823DD">
      <w:pPr>
        <w:spacing w:line="259" w:lineRule="auto"/>
        <w:rPr>
          <w:rFonts w:ascii="Arial" w:eastAsiaTheme="minorEastAsia" w:hAnsi="Arial" w:cs="Arial"/>
        </w:rPr>
      </w:pPr>
    </w:p>
    <w:p w14:paraId="1BC9832C" w14:textId="5A99F6A7" w:rsidR="00E7070A" w:rsidRPr="00B40560" w:rsidRDefault="00737E0A" w:rsidP="00737E0A">
      <w:pPr>
        <w:rPr>
          <w:rFonts w:ascii="Arial" w:eastAsiaTheme="minorEastAsia" w:hAnsi="Arial" w:cs="Arial"/>
          <w:b/>
          <w:bCs/>
        </w:rPr>
      </w:pPr>
      <w:r w:rsidRPr="00B40560">
        <w:rPr>
          <w:rFonts w:ascii="Arial" w:eastAsiaTheme="minorEastAsia" w:hAnsi="Arial" w:cs="Arial"/>
          <w:b/>
          <w:bCs/>
        </w:rPr>
        <w:t>Observation#</w:t>
      </w:r>
      <w:r w:rsidR="00B40560" w:rsidRPr="00B40560">
        <w:rPr>
          <w:rFonts w:ascii="Arial" w:eastAsiaTheme="minorEastAsia" w:hAnsi="Arial" w:cs="Arial"/>
          <w:b/>
          <w:bCs/>
        </w:rPr>
        <w:t>6</w:t>
      </w:r>
      <w:r w:rsidRPr="00B40560">
        <w:rPr>
          <w:rFonts w:ascii="Arial" w:eastAsiaTheme="minorEastAsia" w:hAnsi="Arial" w:cs="Arial"/>
        </w:rPr>
        <w:t>:</w:t>
      </w:r>
      <w:r w:rsidRPr="00B40560">
        <w:rPr>
          <w:rFonts w:ascii="Arial" w:eastAsiaTheme="minorEastAsia" w:hAnsi="Arial" w:cs="Arial"/>
          <w:b/>
          <w:bCs/>
        </w:rPr>
        <w:t xml:space="preserve"> For Direction A, NW-side may share the pairing-related ID(s), e.g.</w:t>
      </w:r>
      <w:proofErr w:type="gramStart"/>
      <w:r w:rsidRPr="00B40560">
        <w:rPr>
          <w:rFonts w:ascii="Arial" w:eastAsiaTheme="minorEastAsia" w:hAnsi="Arial" w:cs="Arial"/>
          <w:b/>
          <w:bCs/>
        </w:rPr>
        <w:t>,  Associated</w:t>
      </w:r>
      <w:proofErr w:type="gramEnd"/>
      <w:r w:rsidRPr="00B40560">
        <w:rPr>
          <w:rFonts w:ascii="Arial" w:eastAsiaTheme="minorEastAsia" w:hAnsi="Arial" w:cs="Arial"/>
          <w:b/>
          <w:bCs/>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5219C301" w14:textId="77777777" w:rsidR="00E7070A" w:rsidRPr="000B09EA" w:rsidRDefault="00E7070A" w:rsidP="00737E0A">
      <w:pPr>
        <w:rPr>
          <w:rFonts w:ascii="Arial" w:eastAsiaTheme="minorEastAsia" w:hAnsi="Arial" w:cs="Arial"/>
          <w:b/>
          <w:bCs/>
          <w:highlight w:val="yellow"/>
        </w:rPr>
      </w:pPr>
    </w:p>
    <w:p w14:paraId="265EEA6F" w14:textId="77777777" w:rsidR="00E7070A" w:rsidRPr="000B09EA" w:rsidRDefault="00E7070A" w:rsidP="00737E0A">
      <w:pPr>
        <w:rPr>
          <w:rFonts w:ascii="Arial" w:eastAsiaTheme="minorEastAsia" w:hAnsi="Arial" w:cs="Arial"/>
          <w:b/>
          <w:bCs/>
          <w:highlight w:val="yellow"/>
        </w:rPr>
      </w:pPr>
    </w:p>
    <w:p w14:paraId="0EB9F23B" w14:textId="65D2A2DA" w:rsidR="00737E0A" w:rsidRPr="00B40560" w:rsidRDefault="00737E0A" w:rsidP="00737E0A">
      <w:pPr>
        <w:rPr>
          <w:rFonts w:ascii="Arial" w:eastAsiaTheme="minorEastAsia" w:hAnsi="Arial" w:cs="Arial"/>
        </w:rPr>
      </w:pPr>
      <w:r w:rsidRPr="00B40560">
        <w:rPr>
          <w:rFonts w:ascii="Arial" w:eastAsiaTheme="minorEastAsia" w:hAnsi="Arial" w:cs="Arial"/>
          <w:b/>
          <w:bCs/>
        </w:rPr>
        <w:t>Proposal#</w:t>
      </w:r>
      <w:r w:rsidR="00E7070A" w:rsidRPr="00B40560">
        <w:rPr>
          <w:rFonts w:ascii="Arial" w:eastAsiaTheme="minorEastAsia" w:hAnsi="Arial" w:cs="Arial"/>
          <w:b/>
          <w:bCs/>
        </w:rPr>
        <w:t>3</w:t>
      </w:r>
      <w:r w:rsidRPr="00B40560">
        <w:rPr>
          <w:rFonts w:ascii="Arial" w:eastAsiaTheme="minorEastAsia" w:hAnsi="Arial" w:cs="Arial"/>
        </w:rPr>
        <w:t>:</w:t>
      </w:r>
      <w:r w:rsidRPr="00B40560">
        <w:rPr>
          <w:rFonts w:ascii="Arial" w:eastAsiaTheme="minorEastAsia" w:hAnsi="Arial" w:cs="Arial"/>
          <w:b/>
          <w:bCs/>
        </w:rPr>
        <w:t xml:space="preserve">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 </w:t>
      </w:r>
    </w:p>
    <w:p w14:paraId="2EB02058" w14:textId="0FEE9B52" w:rsidR="00737E0A" w:rsidRPr="00B40560" w:rsidRDefault="00737E0A" w:rsidP="00737E0A">
      <w:pPr>
        <w:spacing w:after="0"/>
        <w:rPr>
          <w:rFonts w:ascii="Arial" w:eastAsiaTheme="minorEastAsia" w:hAnsi="Arial" w:cs="Arial"/>
          <w:b/>
          <w:bCs/>
        </w:rPr>
      </w:pPr>
      <w:r w:rsidRPr="00B40560">
        <w:rPr>
          <w:rFonts w:ascii="Arial" w:eastAsiaTheme="minorEastAsia" w:hAnsi="Arial" w:cs="Arial"/>
          <w:b/>
          <w:bCs/>
        </w:rPr>
        <w:t>Proposal#</w:t>
      </w:r>
      <w:r w:rsidR="00E7070A" w:rsidRPr="00B40560">
        <w:rPr>
          <w:rFonts w:ascii="Arial" w:eastAsiaTheme="minorEastAsia" w:hAnsi="Arial" w:cs="Arial"/>
          <w:b/>
          <w:bCs/>
        </w:rPr>
        <w:t>4</w:t>
      </w:r>
      <w:r w:rsidRPr="00B40560">
        <w:rPr>
          <w:rFonts w:ascii="Arial" w:eastAsiaTheme="minorEastAsia" w:hAnsi="Arial" w:cs="Arial"/>
        </w:rPr>
        <w:t>:</w:t>
      </w:r>
      <w:r w:rsidRPr="00B40560">
        <w:rPr>
          <w:rFonts w:ascii="Arial" w:eastAsiaTheme="minorEastAsia" w:hAnsi="Arial" w:cs="Arial"/>
          <w:b/>
          <w:bCs/>
        </w:rPr>
        <w:t xml:space="preserve"> For NW-side data collection, consider the following additional information reporting</w:t>
      </w:r>
    </w:p>
    <w:p w14:paraId="35D596C7" w14:textId="77777777" w:rsidR="00737E0A" w:rsidRPr="00B40560" w:rsidRDefault="00737E0A" w:rsidP="00737E0A">
      <w:pPr>
        <w:pStyle w:val="ListParagraph"/>
        <w:numPr>
          <w:ilvl w:val="0"/>
          <w:numId w:val="25"/>
        </w:numPr>
        <w:ind w:leftChars="0"/>
        <w:rPr>
          <w:rFonts w:ascii="Arial" w:eastAsiaTheme="minorEastAsia" w:hAnsi="Arial" w:cs="Arial"/>
          <w:b/>
          <w:bCs/>
        </w:rPr>
      </w:pPr>
      <w:r w:rsidRPr="00B40560">
        <w:rPr>
          <w:rFonts w:ascii="Arial" w:eastAsiaTheme="minorEastAsia" w:hAnsi="Arial" w:cs="Arial"/>
          <w:b/>
          <w:bCs/>
        </w:rPr>
        <w:t xml:space="preserve">Rank information </w:t>
      </w:r>
    </w:p>
    <w:p w14:paraId="5E061CB8" w14:textId="4FC96032" w:rsidR="00737E0A" w:rsidRPr="00B40560" w:rsidRDefault="00737E0A" w:rsidP="00737E0A">
      <w:pPr>
        <w:pStyle w:val="ListParagraph"/>
        <w:numPr>
          <w:ilvl w:val="0"/>
          <w:numId w:val="25"/>
        </w:numPr>
        <w:ind w:leftChars="0"/>
        <w:rPr>
          <w:rFonts w:ascii="Arial" w:eastAsiaTheme="minorEastAsia" w:hAnsi="Arial" w:cs="Arial"/>
          <w:b/>
          <w:bCs/>
        </w:rPr>
      </w:pPr>
      <w:r w:rsidRPr="00B40560">
        <w:rPr>
          <w:rFonts w:ascii="Arial" w:eastAsiaTheme="minorEastAsia" w:hAnsi="Arial" w:cs="Arial"/>
          <w:b/>
          <w:bCs/>
        </w:rPr>
        <w:t xml:space="preserve">Data quality information, e.g., explicit quantities including eigenvalues, SINR, etc., or implicit quantities such as SGCS, CQI. </w:t>
      </w:r>
    </w:p>
    <w:p w14:paraId="7B7C3BF9" w14:textId="4E22CC3F" w:rsidR="00E7070A" w:rsidRDefault="00E7070A" w:rsidP="00E7070A">
      <w:pPr>
        <w:rPr>
          <w:rFonts w:ascii="Arial" w:eastAsiaTheme="minorEastAsia" w:hAnsi="Arial" w:cs="Arial"/>
          <w:b/>
          <w:bCs/>
        </w:rPr>
      </w:pPr>
    </w:p>
    <w:p w14:paraId="5A6E8AB4" w14:textId="77777777" w:rsidR="007C0C3D" w:rsidRDefault="007C0C3D" w:rsidP="007C0C3D">
      <w:pPr>
        <w:spacing w:after="0" w:line="257" w:lineRule="auto"/>
        <w:rPr>
          <w:rFonts w:ascii="Arial" w:eastAsiaTheme="minorEastAsia" w:hAnsi="Arial" w:cs="Arial"/>
          <w:b/>
          <w:bCs/>
        </w:rPr>
      </w:pPr>
      <w:r w:rsidRPr="002A57A9">
        <w:rPr>
          <w:rFonts w:ascii="Arial" w:eastAsiaTheme="minorEastAsia" w:hAnsi="Arial" w:cs="Arial"/>
          <w:b/>
          <w:bCs/>
        </w:rPr>
        <w:t>Observation</w:t>
      </w:r>
      <w:r>
        <w:rPr>
          <w:rFonts w:ascii="Arial" w:eastAsiaTheme="minorEastAsia" w:hAnsi="Arial" w:cs="Arial"/>
          <w:b/>
          <w:bCs/>
        </w:rPr>
        <w:t>#7: For both NW-side and UE-side data collection, s</w:t>
      </w:r>
      <w:r w:rsidRPr="002A57A9">
        <w:rPr>
          <w:rFonts w:ascii="Arial" w:eastAsiaTheme="minorEastAsia" w:hAnsi="Arial" w:cs="Arial"/>
          <w:b/>
          <w:bCs/>
        </w:rPr>
        <w:t>everal CSI-</w:t>
      </w:r>
      <w:proofErr w:type="spellStart"/>
      <w:r w:rsidRPr="002A57A9">
        <w:rPr>
          <w:rFonts w:ascii="Arial" w:eastAsiaTheme="minorEastAsia" w:hAnsi="Arial" w:cs="Arial"/>
          <w:b/>
          <w:bCs/>
        </w:rPr>
        <w:t>ReportConfig</w:t>
      </w:r>
      <w:proofErr w:type="spellEnd"/>
      <w:r w:rsidRPr="002A57A9">
        <w:rPr>
          <w:rFonts w:ascii="Arial" w:eastAsiaTheme="minorEastAsia" w:hAnsi="Arial" w:cs="Arial"/>
          <w:b/>
          <w:bCs/>
        </w:rPr>
        <w:t xml:space="preserve"> related parameters are needed, e.g., </w:t>
      </w:r>
      <w:r>
        <w:rPr>
          <w:rFonts w:ascii="Arial" w:eastAsiaTheme="minorEastAsia" w:hAnsi="Arial" w:cs="Arial"/>
          <w:b/>
          <w:bCs/>
        </w:rPr>
        <w:t>CMR, N1N2 configuration</w:t>
      </w:r>
      <w:r w:rsidRPr="002A57A9">
        <w:rPr>
          <w:rFonts w:ascii="Arial" w:eastAsiaTheme="minorEastAsia" w:hAnsi="Arial" w:cs="Arial"/>
          <w:b/>
          <w:bCs/>
        </w:rPr>
        <w:t xml:space="preserve">, CBSR, </w:t>
      </w:r>
      <w:r>
        <w:rPr>
          <w:rFonts w:ascii="Arial" w:eastAsiaTheme="minorEastAsia" w:hAnsi="Arial" w:cs="Arial"/>
          <w:b/>
          <w:bCs/>
        </w:rPr>
        <w:t>codebook config</w:t>
      </w:r>
      <w:r w:rsidRPr="002A57A9">
        <w:rPr>
          <w:rFonts w:ascii="Arial" w:eastAsiaTheme="minorEastAsia" w:hAnsi="Arial" w:cs="Arial"/>
          <w:b/>
          <w:bCs/>
        </w:rPr>
        <w:t>, rank restriction,</w:t>
      </w:r>
      <w:r>
        <w:rPr>
          <w:rFonts w:ascii="Arial" w:eastAsiaTheme="minorEastAsia" w:hAnsi="Arial" w:cs="Arial"/>
          <w:b/>
          <w:bCs/>
        </w:rPr>
        <w:t xml:space="preserve"> pairing-related ID</w:t>
      </w:r>
      <w:r w:rsidRPr="002A57A9">
        <w:rPr>
          <w:rFonts w:ascii="Arial" w:eastAsiaTheme="minorEastAsia" w:hAnsi="Arial" w:cs="Arial"/>
          <w:b/>
          <w:bCs/>
        </w:rPr>
        <w:t xml:space="preserve"> etc</w:t>
      </w:r>
      <w:r>
        <w:rPr>
          <w:rFonts w:ascii="Arial" w:eastAsiaTheme="minorEastAsia" w:hAnsi="Arial" w:cs="Arial"/>
          <w:b/>
          <w:bCs/>
        </w:rPr>
        <w:t>.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efficiency, configuration, resource/port counting, CSI computation.  </w:t>
      </w:r>
    </w:p>
    <w:p w14:paraId="5DCBF06F" w14:textId="77777777" w:rsidR="007C0C3D" w:rsidRPr="002A57A9" w:rsidRDefault="007C0C3D" w:rsidP="007C0C3D">
      <w:pPr>
        <w:spacing w:after="0" w:line="257" w:lineRule="auto"/>
        <w:rPr>
          <w:rFonts w:ascii="Arial" w:eastAsiaTheme="minorEastAsia" w:hAnsi="Arial" w:cs="Arial"/>
          <w:b/>
          <w:bCs/>
        </w:rPr>
      </w:pPr>
    </w:p>
    <w:p w14:paraId="73D3B261" w14:textId="77777777" w:rsidR="007C0C3D" w:rsidRDefault="007C0C3D" w:rsidP="007C0C3D">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efficiency, a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configured for both </w:t>
      </w:r>
      <w:r w:rsidRPr="00737E0A">
        <w:rPr>
          <w:rFonts w:ascii="Arial" w:eastAsiaTheme="minorEastAsia" w:hAnsi="Arial" w:cs="Arial"/>
          <w:b/>
          <w:bCs/>
        </w:rPr>
        <w:t xml:space="preserve">NW-side </w:t>
      </w:r>
      <w:r>
        <w:rPr>
          <w:rFonts w:ascii="Arial" w:eastAsiaTheme="minorEastAsia" w:hAnsi="Arial" w:cs="Arial"/>
          <w:b/>
          <w:bCs/>
        </w:rPr>
        <w:t xml:space="preserve">and UE-side data collection </w:t>
      </w:r>
    </w:p>
    <w:p w14:paraId="1B6F2E33" w14:textId="77777777" w:rsidR="007C0C3D" w:rsidRDefault="007C0C3D" w:rsidP="007C0C3D">
      <w:pPr>
        <w:pStyle w:val="ListParagraph"/>
        <w:numPr>
          <w:ilvl w:val="0"/>
          <w:numId w:val="28"/>
        </w:numPr>
        <w:spacing w:line="257" w:lineRule="auto"/>
        <w:ind w:leftChars="0"/>
        <w:rPr>
          <w:rFonts w:ascii="Arial" w:eastAsiaTheme="minorEastAsia" w:hAnsi="Arial" w:cs="Arial"/>
          <w:b/>
          <w:bCs/>
        </w:rPr>
      </w:pPr>
      <w:r>
        <w:rPr>
          <w:rFonts w:ascii="Arial" w:eastAsiaTheme="minorEastAsia" w:hAnsi="Arial" w:cs="Arial"/>
          <w:b/>
          <w:bCs/>
        </w:rPr>
        <w:t>Linkage between CSI-</w:t>
      </w:r>
      <w:proofErr w:type="spellStart"/>
      <w:r>
        <w:rPr>
          <w:rFonts w:ascii="Arial" w:eastAsiaTheme="minorEastAsia" w:hAnsi="Arial" w:cs="Arial"/>
          <w:b/>
          <w:bCs/>
        </w:rPr>
        <w:t>LoggedMeasurmentConfig</w:t>
      </w:r>
      <w:proofErr w:type="spellEnd"/>
      <w:r>
        <w:rPr>
          <w:rFonts w:ascii="Arial" w:eastAsiaTheme="minorEastAsia" w:hAnsi="Arial" w:cs="Arial"/>
          <w:b/>
          <w:bCs/>
        </w:rPr>
        <w:t xml:space="preserve"> and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NW-side data collection. </w:t>
      </w:r>
    </w:p>
    <w:p w14:paraId="134C10DA" w14:textId="77777777" w:rsidR="007C0C3D" w:rsidRDefault="007C0C3D" w:rsidP="007C0C3D">
      <w:pPr>
        <w:pStyle w:val="ListParagraph"/>
        <w:numPr>
          <w:ilvl w:val="0"/>
          <w:numId w:val="28"/>
        </w:numPr>
        <w:spacing w:line="257" w:lineRule="auto"/>
        <w:ind w:leftChars="0"/>
        <w:rPr>
          <w:rFonts w:ascii="Arial" w:eastAsiaTheme="minorEastAsia" w:hAnsi="Arial" w:cs="Arial"/>
          <w:b/>
          <w:bCs/>
        </w:rPr>
      </w:pPr>
      <w:proofErr w:type="spellStart"/>
      <w:r>
        <w:rPr>
          <w:rFonts w:ascii="Arial" w:eastAsiaTheme="minorEastAsia" w:hAnsi="Arial" w:cs="Arial"/>
          <w:b/>
          <w:bCs/>
        </w:rPr>
        <w:t>ReportQuantity</w:t>
      </w:r>
      <w:proofErr w:type="spellEnd"/>
      <w:r>
        <w:rPr>
          <w:rFonts w:ascii="Arial" w:eastAsiaTheme="minorEastAsia" w:hAnsi="Arial" w:cs="Arial"/>
          <w:b/>
          <w:bCs/>
        </w:rPr>
        <w:t xml:space="preserve"> set to ‘none’</w:t>
      </w:r>
    </w:p>
    <w:p w14:paraId="28027C3C" w14:textId="3C30A4A4" w:rsidR="007C0C3D" w:rsidRDefault="007C0C3D" w:rsidP="00E7070A">
      <w:pPr>
        <w:rPr>
          <w:rFonts w:ascii="Arial" w:eastAsiaTheme="minorEastAsia" w:hAnsi="Arial" w:cs="Arial"/>
          <w:b/>
          <w:bCs/>
        </w:rPr>
      </w:pPr>
    </w:p>
    <w:p w14:paraId="0F2220C9" w14:textId="77777777" w:rsidR="007C0C3D" w:rsidRPr="004B22CD" w:rsidRDefault="007C0C3D" w:rsidP="007C0C3D">
      <w:pPr>
        <w:widowControl/>
        <w:tabs>
          <w:tab w:val="left" w:pos="576"/>
        </w:tabs>
        <w:suppressAutoHyphens/>
        <w:wordWrap/>
        <w:overflowPunct w:val="0"/>
        <w:autoSpaceDE/>
        <w:autoSpaceDN/>
        <w:snapToGrid w:val="0"/>
        <w:spacing w:after="120" w:line="259" w:lineRule="auto"/>
        <w:textAlignment w:val="baseline"/>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sidRPr="001705A8">
        <w:rPr>
          <w:rFonts w:ascii="Arial" w:eastAsiaTheme="minorEastAsia" w:hAnsi="Arial" w:cs="Arial"/>
          <w:b/>
          <w:bCs/>
        </w:rPr>
        <w:t xml:space="preserve">For CPU counting of UE side data collection, </w:t>
      </w:r>
    </w:p>
    <w:p w14:paraId="2B5075A5" w14:textId="77777777" w:rsidR="007C0C3D" w:rsidRPr="004B22CD" w:rsidRDefault="007C0C3D" w:rsidP="007C0C3D">
      <w:pPr>
        <w:pStyle w:val="ListParagraph"/>
        <w:numPr>
          <w:ilvl w:val="0"/>
          <w:numId w:val="33"/>
        </w:numPr>
        <w:tabs>
          <w:tab w:val="left" w:pos="576"/>
        </w:tabs>
        <w:suppressAutoHyphens/>
        <w:overflowPunct w:val="0"/>
        <w:snapToGrid w:val="0"/>
        <w:spacing w:after="120" w:line="259" w:lineRule="auto"/>
        <w:ind w:leftChars="0"/>
        <w:textAlignment w:val="baseline"/>
        <w:rPr>
          <w:rFonts w:ascii="Arial" w:eastAsiaTheme="minorEastAsia" w:hAnsi="Arial" w:cs="Arial"/>
          <w:b/>
          <w:bCs/>
          <w:lang w:val="en-US"/>
        </w:rPr>
      </w:pPr>
      <w:r w:rsidRPr="004B22CD">
        <w:rPr>
          <w:rFonts w:ascii="Arial" w:eastAsiaTheme="minorEastAsia" w:hAnsi="Arial" w:cs="Arial"/>
          <w:b/>
          <w:bCs/>
          <w:kern w:val="2"/>
        </w:rPr>
        <w:t xml:space="preserve">the occupancy </w:t>
      </w:r>
      <w:r>
        <w:rPr>
          <w:rFonts w:ascii="Arial" w:eastAsiaTheme="minorEastAsia" w:hAnsi="Arial" w:cs="Arial"/>
          <w:b/>
          <w:bCs/>
          <w:kern w:val="2"/>
        </w:rPr>
        <w:t>starts</w:t>
      </w:r>
      <w:r w:rsidRPr="004B22CD">
        <w:rPr>
          <w:rFonts w:ascii="Arial" w:eastAsiaTheme="minorEastAsia" w:hAnsi="Arial" w:cs="Arial"/>
          <w:b/>
          <w:bCs/>
          <w:kern w:val="2"/>
        </w:rPr>
        <w:t xml:space="preserve"> from</w:t>
      </w:r>
      <w:r>
        <w:rPr>
          <w:rFonts w:ascii="Arial" w:eastAsiaTheme="minorEastAsia" w:hAnsi="Arial" w:cs="Arial"/>
          <w:b/>
          <w:bCs/>
          <w:kern w:val="2"/>
        </w:rPr>
        <w:t xml:space="preserve"> the</w:t>
      </w:r>
      <w:r w:rsidRPr="004B22CD">
        <w:rPr>
          <w:rFonts w:ascii="Arial" w:eastAsiaTheme="minorEastAsia" w:hAnsi="Arial" w:cs="Arial"/>
          <w:b/>
          <w:bCs/>
          <w:kern w:val="2"/>
        </w:rPr>
        <w:t xml:space="preserve"> </w:t>
      </w:r>
      <w:r w:rsidRPr="004B22CD">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sidRPr="004B22CD">
        <w:rPr>
          <w:rFonts w:ascii="Arial" w:eastAsiaTheme="minorEastAsia" w:hAnsi="Arial" w:cs="Arial" w:hint="eastAsia"/>
          <w:b/>
          <w:bCs/>
          <w:lang w:eastAsia="ko-KR"/>
        </w:rPr>
        <w:t xml:space="preserve"> symbol</w:t>
      </w:r>
      <w:r w:rsidRPr="004B22CD">
        <w:rPr>
          <w:rFonts w:ascii="Arial" w:eastAsiaTheme="minorEastAsia" w:hAnsi="Arial" w:cs="Arial"/>
          <w:b/>
          <w:bCs/>
          <w:lang w:eastAsia="ko-KR"/>
        </w:rPr>
        <w:t>s</w:t>
      </w:r>
      <w:r w:rsidRPr="004B22CD">
        <w:rPr>
          <w:rFonts w:ascii="Arial" w:eastAsiaTheme="minorEastAsia" w:hAnsi="Arial" w:cs="Arial" w:hint="eastAsia"/>
          <w:b/>
          <w:bCs/>
          <w:lang w:eastAsia="ko-KR"/>
        </w:rPr>
        <w:t xml:space="preserve"> </w:t>
      </w:r>
      <w:r w:rsidRPr="004B22CD">
        <w:rPr>
          <w:rFonts w:ascii="Arial" w:eastAsiaTheme="minorEastAsia" w:hAnsi="Arial" w:cs="Arial"/>
          <w:b/>
          <w:bCs/>
        </w:rPr>
        <w:t>after the last symbol of the latest one of the CSI-RS/SSB resource for channel measurement.</w:t>
      </w:r>
    </w:p>
    <w:p w14:paraId="31290E9B" w14:textId="77777777" w:rsidR="007C0C3D" w:rsidRDefault="007C0C3D" w:rsidP="00E7070A">
      <w:pPr>
        <w:rPr>
          <w:rFonts w:ascii="Arial" w:eastAsiaTheme="minorEastAsia" w:hAnsi="Arial" w:cs="Arial"/>
          <w:b/>
          <w:bCs/>
        </w:rPr>
      </w:pPr>
    </w:p>
    <w:p w14:paraId="4221F919" w14:textId="77777777" w:rsidR="007C0C3D" w:rsidRPr="00B40560" w:rsidRDefault="007C0C3D" w:rsidP="00E7070A">
      <w:pPr>
        <w:rPr>
          <w:rFonts w:ascii="Arial" w:eastAsiaTheme="minorEastAsia" w:hAnsi="Arial" w:cs="Arial"/>
          <w:b/>
          <w:bCs/>
        </w:rPr>
      </w:pPr>
    </w:p>
    <w:p w14:paraId="0414287F" w14:textId="69A7542C" w:rsidR="00E7070A" w:rsidRPr="00B40560" w:rsidRDefault="00E7070A" w:rsidP="00E7070A">
      <w:pPr>
        <w:spacing w:after="0" w:line="257" w:lineRule="auto"/>
        <w:rPr>
          <w:rFonts w:ascii="Arial" w:eastAsiaTheme="minorEastAsia" w:hAnsi="Arial" w:cs="Arial"/>
          <w:b/>
          <w:bCs/>
          <w:kern w:val="0"/>
          <w:szCs w:val="24"/>
          <w:lang w:val="en-GB" w:eastAsia="en-US"/>
        </w:rPr>
      </w:pPr>
      <w:r w:rsidRPr="00B40560">
        <w:rPr>
          <w:rFonts w:ascii="Arial" w:eastAsiaTheme="minorEastAsia" w:hAnsi="Arial" w:cs="Arial"/>
          <w:b/>
          <w:bCs/>
        </w:rPr>
        <w:t>Proposal#</w:t>
      </w:r>
      <w:r w:rsidR="007C0C3D">
        <w:rPr>
          <w:rFonts w:ascii="Arial" w:eastAsiaTheme="minorEastAsia" w:hAnsi="Arial" w:cs="Arial"/>
          <w:b/>
          <w:bCs/>
        </w:rPr>
        <w:t>8</w:t>
      </w:r>
      <w:r w:rsidRPr="00B40560">
        <w:rPr>
          <w:rFonts w:ascii="Arial" w:eastAsiaTheme="minorEastAsia" w:hAnsi="Arial" w:cs="Arial"/>
        </w:rPr>
        <w:t xml:space="preserve">: </w:t>
      </w:r>
      <w:r w:rsidRPr="00B40560">
        <w:rPr>
          <w:rFonts w:ascii="Arial" w:eastAsiaTheme="minorEastAsia" w:hAnsi="Arial" w:cs="Arial"/>
          <w:b/>
          <w:bCs/>
          <w:kern w:val="0"/>
          <w:szCs w:val="24"/>
          <w:lang w:val="en-GB" w:eastAsia="en-US"/>
        </w:rPr>
        <w:t xml:space="preserve">For NW-side and UE-side data collection report configurations, consider </w:t>
      </w:r>
    </w:p>
    <w:p w14:paraId="14624749" w14:textId="77777777" w:rsidR="00E7070A" w:rsidRPr="00B40560" w:rsidRDefault="00E7070A" w:rsidP="00E7070A">
      <w:pPr>
        <w:pStyle w:val="ListParagraph"/>
        <w:numPr>
          <w:ilvl w:val="0"/>
          <w:numId w:val="15"/>
        </w:numPr>
        <w:spacing w:line="257" w:lineRule="auto"/>
        <w:ind w:leftChars="0"/>
        <w:rPr>
          <w:rFonts w:ascii="Arial" w:eastAsiaTheme="minorEastAsia" w:hAnsi="Arial" w:cs="Arial"/>
          <w:b/>
          <w:bCs/>
        </w:rPr>
      </w:pPr>
      <w:r w:rsidRPr="00B40560">
        <w:rPr>
          <w:rFonts w:ascii="Arial" w:eastAsiaTheme="minorEastAsia" w:hAnsi="Arial" w:cs="Arial"/>
          <w:b/>
          <w:bCs/>
        </w:rPr>
        <w:t>CPU counting/occupancy</w:t>
      </w:r>
    </w:p>
    <w:p w14:paraId="1955895F" w14:textId="77777777" w:rsidR="00E7070A" w:rsidRPr="00B40560" w:rsidRDefault="00E7070A" w:rsidP="00E7070A">
      <w:pPr>
        <w:pStyle w:val="ListParagraph"/>
        <w:numPr>
          <w:ilvl w:val="0"/>
          <w:numId w:val="15"/>
        </w:numPr>
        <w:spacing w:line="257" w:lineRule="auto"/>
        <w:ind w:leftChars="0"/>
        <w:rPr>
          <w:rFonts w:ascii="Arial" w:eastAsiaTheme="minorEastAsia" w:hAnsi="Arial" w:cs="Arial"/>
          <w:b/>
          <w:bCs/>
        </w:rPr>
      </w:pPr>
      <w:r w:rsidRPr="00B40560">
        <w:rPr>
          <w:rFonts w:ascii="Arial" w:eastAsiaTheme="minorEastAsia" w:hAnsi="Arial" w:cs="Arial" w:hint="eastAsia"/>
          <w:b/>
          <w:bCs/>
        </w:rPr>
        <w:t>C</w:t>
      </w:r>
      <w:r w:rsidRPr="00B40560">
        <w:rPr>
          <w:rFonts w:ascii="Arial" w:eastAsiaTheme="minorEastAsia" w:hAnsi="Arial" w:cs="Arial"/>
          <w:b/>
          <w:bCs/>
        </w:rPr>
        <w:t>SI processing timeline</w:t>
      </w:r>
    </w:p>
    <w:p w14:paraId="0183D0CA" w14:textId="77777777" w:rsidR="00E7070A" w:rsidRPr="00B40560" w:rsidRDefault="00E7070A" w:rsidP="00E7070A">
      <w:pPr>
        <w:pStyle w:val="ListParagraph"/>
        <w:numPr>
          <w:ilvl w:val="0"/>
          <w:numId w:val="15"/>
        </w:numPr>
        <w:spacing w:line="257" w:lineRule="auto"/>
        <w:ind w:leftChars="0"/>
        <w:rPr>
          <w:rFonts w:ascii="Arial" w:eastAsiaTheme="minorEastAsia" w:hAnsi="Arial" w:cs="Arial"/>
          <w:b/>
          <w:bCs/>
        </w:rPr>
      </w:pPr>
      <w:r w:rsidRPr="00B40560">
        <w:rPr>
          <w:rFonts w:ascii="Arial" w:eastAsiaTheme="minorEastAsia" w:hAnsi="Arial" w:cs="Arial" w:hint="eastAsia"/>
          <w:b/>
          <w:bCs/>
        </w:rPr>
        <w:t>I</w:t>
      </w:r>
      <w:r w:rsidRPr="00B40560">
        <w:rPr>
          <w:rFonts w:ascii="Arial" w:eastAsiaTheme="minorEastAsia" w:hAnsi="Arial" w:cs="Arial"/>
          <w:b/>
          <w:bCs/>
        </w:rPr>
        <w:t>nterpretation of other configurations, e.g., CBSR, RI restrictions, if supported.</w:t>
      </w:r>
    </w:p>
    <w:p w14:paraId="4C8E2451" w14:textId="77777777" w:rsidR="00E7070A" w:rsidRPr="000B09EA" w:rsidRDefault="00E7070A" w:rsidP="00E7070A">
      <w:pPr>
        <w:rPr>
          <w:rFonts w:ascii="Arial" w:eastAsiaTheme="minorEastAsia" w:hAnsi="Arial" w:cs="Arial"/>
          <w:b/>
          <w:bCs/>
          <w:highlight w:val="yellow"/>
          <w:lang w:val="en-GB"/>
        </w:rPr>
      </w:pPr>
    </w:p>
    <w:p w14:paraId="3D9274B3" w14:textId="3693C8DA" w:rsidR="00AB4F1C" w:rsidRPr="000B09EA" w:rsidRDefault="00AB4F1C" w:rsidP="00817823">
      <w:pPr>
        <w:rPr>
          <w:rFonts w:ascii="Arial" w:eastAsiaTheme="minorEastAsia" w:hAnsi="Arial" w:cs="Arial"/>
          <w:b/>
          <w:bCs/>
          <w:highlight w:val="yellow"/>
          <w:lang w:val="en-GB"/>
        </w:rPr>
      </w:pPr>
    </w:p>
    <w:p w14:paraId="4F3C4A34" w14:textId="66E706D1" w:rsidR="0054759A" w:rsidRPr="00B40560" w:rsidRDefault="0054759A" w:rsidP="0054759A">
      <w:pPr>
        <w:spacing w:after="0" w:line="257" w:lineRule="auto"/>
        <w:rPr>
          <w:rFonts w:ascii="Arial" w:eastAsiaTheme="minorEastAsia" w:hAnsi="Arial" w:cs="Arial"/>
          <w:b/>
          <w:bCs/>
        </w:rPr>
      </w:pPr>
      <w:r w:rsidRPr="00B40560">
        <w:rPr>
          <w:rFonts w:ascii="Arial" w:eastAsiaTheme="minorEastAsia" w:hAnsi="Arial" w:cs="Arial"/>
          <w:b/>
          <w:bCs/>
        </w:rPr>
        <w:lastRenderedPageBreak/>
        <w:t>Observation#</w:t>
      </w:r>
      <w:r w:rsidR="007C0C3D">
        <w:rPr>
          <w:rFonts w:ascii="Arial" w:eastAsiaTheme="minorEastAsia" w:hAnsi="Arial" w:cs="Arial"/>
          <w:b/>
          <w:bCs/>
        </w:rPr>
        <w:t>8</w:t>
      </w:r>
      <w:r w:rsidRPr="00B40560">
        <w:rPr>
          <w:rFonts w:ascii="Arial" w:eastAsiaTheme="minorEastAsia" w:hAnsi="Arial" w:cs="Arial"/>
        </w:rPr>
        <w:t>:</w:t>
      </w:r>
      <w:r w:rsidRPr="00B40560">
        <w:rPr>
          <w:rFonts w:ascii="Arial" w:eastAsiaTheme="minorEastAsia" w:hAnsi="Arial" w:cs="Arial"/>
          <w:b/>
          <w:bCs/>
        </w:rPr>
        <w:t xml:space="preserve"> For Direction C, fully specified reference model-based approach, there are four different deployment cases</w:t>
      </w:r>
    </w:p>
    <w:p w14:paraId="56F79C02" w14:textId="77777777" w:rsidR="0054759A" w:rsidRPr="00B40560" w:rsidRDefault="0054759A" w:rsidP="0054759A">
      <w:pPr>
        <w:pStyle w:val="ListParagraph"/>
        <w:numPr>
          <w:ilvl w:val="0"/>
          <w:numId w:val="24"/>
        </w:numPr>
        <w:spacing w:line="257" w:lineRule="auto"/>
        <w:ind w:leftChars="0"/>
        <w:rPr>
          <w:rFonts w:ascii="Arial" w:eastAsiaTheme="minorEastAsia" w:hAnsi="Arial" w:cs="Arial"/>
          <w:b/>
          <w:bCs/>
        </w:rPr>
      </w:pPr>
      <w:r w:rsidRPr="00B40560">
        <w:rPr>
          <w:rFonts w:ascii="Arial" w:eastAsiaTheme="minorEastAsia" w:hAnsi="Arial" w:cs="Arial"/>
          <w:b/>
          <w:bCs/>
        </w:rPr>
        <w:t xml:space="preserve">Case 0: Both UE and NW deploy the specified reference encoder and decoder, respectively </w:t>
      </w:r>
    </w:p>
    <w:p w14:paraId="7428E0E0" w14:textId="77777777" w:rsidR="0054759A" w:rsidRPr="00B40560" w:rsidRDefault="0054759A" w:rsidP="0054759A">
      <w:pPr>
        <w:pStyle w:val="ListParagraph"/>
        <w:numPr>
          <w:ilvl w:val="0"/>
          <w:numId w:val="24"/>
        </w:numPr>
        <w:spacing w:line="257" w:lineRule="auto"/>
        <w:ind w:leftChars="0"/>
        <w:rPr>
          <w:rFonts w:ascii="Arial" w:eastAsiaTheme="minorEastAsia" w:hAnsi="Arial" w:cs="Arial"/>
          <w:b/>
          <w:bCs/>
        </w:rPr>
      </w:pPr>
      <w:r w:rsidRPr="00B40560">
        <w:rPr>
          <w:rFonts w:ascii="Arial" w:eastAsiaTheme="minorEastAsia" w:hAnsi="Arial" w:cs="Arial"/>
          <w:b/>
          <w:bCs/>
        </w:rPr>
        <w:t xml:space="preserve">Case 1: NW deploys finetuned decoder, UE implements the specified reference encoder. </w:t>
      </w:r>
    </w:p>
    <w:p w14:paraId="5F47DDA5" w14:textId="77777777" w:rsidR="0054759A" w:rsidRPr="00B40560" w:rsidRDefault="0054759A" w:rsidP="0054759A">
      <w:pPr>
        <w:pStyle w:val="ListParagraph"/>
        <w:numPr>
          <w:ilvl w:val="0"/>
          <w:numId w:val="24"/>
        </w:numPr>
        <w:spacing w:line="257" w:lineRule="auto"/>
        <w:ind w:leftChars="0"/>
        <w:rPr>
          <w:rFonts w:ascii="Arial" w:eastAsiaTheme="minorEastAsia" w:hAnsi="Arial" w:cs="Arial"/>
          <w:b/>
          <w:bCs/>
        </w:rPr>
      </w:pPr>
      <w:r w:rsidRPr="00B40560">
        <w:rPr>
          <w:rFonts w:ascii="Arial" w:eastAsiaTheme="minorEastAsia" w:hAnsi="Arial" w:cs="Arial"/>
          <w:b/>
          <w:bCs/>
        </w:rPr>
        <w:t xml:space="preserve">Case 2, UE deploys finetuned encoder, NW deploys the reference decoder. </w:t>
      </w:r>
    </w:p>
    <w:p w14:paraId="630EEEE9" w14:textId="77777777" w:rsidR="0054759A" w:rsidRPr="00B40560" w:rsidRDefault="0054759A" w:rsidP="0054759A">
      <w:pPr>
        <w:pStyle w:val="ListParagraph"/>
        <w:numPr>
          <w:ilvl w:val="0"/>
          <w:numId w:val="24"/>
        </w:numPr>
        <w:spacing w:line="257" w:lineRule="auto"/>
        <w:ind w:leftChars="0"/>
        <w:rPr>
          <w:rFonts w:ascii="Arial" w:eastAsiaTheme="minorEastAsia" w:hAnsi="Arial" w:cs="Arial"/>
          <w:b/>
          <w:bCs/>
        </w:rPr>
      </w:pPr>
      <w:r w:rsidRPr="00B40560">
        <w:rPr>
          <w:rFonts w:ascii="Arial" w:eastAsiaTheme="minorEastAsia" w:hAnsi="Arial" w:cs="Arial"/>
          <w:b/>
          <w:bCs/>
        </w:rPr>
        <w:t xml:space="preserve">Case 3: Both UE and NW deploy finetuned encoder and decoder, respectively  </w:t>
      </w:r>
    </w:p>
    <w:p w14:paraId="5E8D1428" w14:textId="1B8590BE" w:rsidR="00AB4F1C" w:rsidRPr="000B09EA" w:rsidRDefault="00AB4F1C" w:rsidP="00817823">
      <w:pPr>
        <w:rPr>
          <w:rFonts w:ascii="Arial" w:eastAsiaTheme="minorEastAsia" w:hAnsi="Arial" w:cs="Arial"/>
          <w:b/>
          <w:bCs/>
          <w:highlight w:val="yellow"/>
          <w:lang w:val="en-GB"/>
        </w:rPr>
      </w:pPr>
    </w:p>
    <w:p w14:paraId="1D193628" w14:textId="15AB7BCD" w:rsidR="00E7070A" w:rsidRPr="00B40560" w:rsidRDefault="00E7070A" w:rsidP="00E7070A">
      <w:pPr>
        <w:spacing w:after="0"/>
        <w:rPr>
          <w:rFonts w:ascii="Arial" w:eastAsiaTheme="minorEastAsia" w:hAnsi="Arial" w:cs="Arial"/>
          <w:b/>
          <w:bCs/>
        </w:rPr>
      </w:pPr>
      <w:r w:rsidRPr="00B40560">
        <w:rPr>
          <w:rFonts w:ascii="Arial" w:eastAsiaTheme="minorEastAsia" w:hAnsi="Arial" w:cs="Arial"/>
          <w:b/>
          <w:bCs/>
        </w:rPr>
        <w:t>Proposal#</w:t>
      </w:r>
      <w:r w:rsidR="007C0C3D">
        <w:rPr>
          <w:rFonts w:ascii="Arial" w:eastAsiaTheme="minorEastAsia" w:hAnsi="Arial" w:cs="Arial"/>
          <w:b/>
          <w:bCs/>
        </w:rPr>
        <w:t>9</w:t>
      </w:r>
      <w:r w:rsidRPr="00B40560">
        <w:rPr>
          <w:rFonts w:ascii="Arial" w:eastAsiaTheme="minorEastAsia" w:hAnsi="Arial" w:cs="Arial"/>
        </w:rPr>
        <w:t>:</w:t>
      </w:r>
      <w:r w:rsidRPr="00B40560">
        <w:rPr>
          <w:rFonts w:ascii="Arial" w:eastAsiaTheme="minorEastAsia" w:hAnsi="Arial" w:cs="Arial"/>
          <w:b/>
          <w:bCs/>
        </w:rPr>
        <w:t xml:space="preserve"> Consider a unified pairing-related ID for Direction A and Direction C with the pairing-related ID consisting of two parts. </w:t>
      </w:r>
    </w:p>
    <w:p w14:paraId="6B3F6D14" w14:textId="77777777" w:rsidR="00E7070A" w:rsidRPr="00B40560" w:rsidRDefault="00E7070A" w:rsidP="00E7070A">
      <w:pPr>
        <w:pStyle w:val="ListParagraph"/>
        <w:numPr>
          <w:ilvl w:val="0"/>
          <w:numId w:val="25"/>
        </w:numPr>
        <w:ind w:leftChars="0"/>
        <w:rPr>
          <w:rFonts w:ascii="Arial" w:eastAsiaTheme="minorEastAsia" w:hAnsi="Arial" w:cs="Arial"/>
          <w:b/>
          <w:bCs/>
          <w:lang w:val="en-US"/>
        </w:rPr>
      </w:pPr>
      <w:r w:rsidRPr="00B40560">
        <w:rPr>
          <w:rFonts w:ascii="Arial" w:eastAsiaTheme="minorEastAsia" w:hAnsi="Arial" w:cs="Arial"/>
          <w:b/>
          <w:bCs/>
        </w:rPr>
        <w:t xml:space="preserve">Part 1 indicates a specified ID, e.g., specified reference model. </w:t>
      </w:r>
    </w:p>
    <w:p w14:paraId="7B487C37" w14:textId="77777777" w:rsidR="00E7070A" w:rsidRPr="00B40560" w:rsidRDefault="00E7070A" w:rsidP="00E7070A">
      <w:pPr>
        <w:pStyle w:val="ListParagraph"/>
        <w:numPr>
          <w:ilvl w:val="0"/>
          <w:numId w:val="25"/>
        </w:numPr>
        <w:ind w:leftChars="0"/>
        <w:rPr>
          <w:rFonts w:ascii="Arial" w:eastAsiaTheme="minorEastAsia" w:hAnsi="Arial" w:cs="Arial"/>
          <w:b/>
          <w:bCs/>
          <w:lang w:val="en-US"/>
        </w:rPr>
      </w:pPr>
      <w:r w:rsidRPr="00B40560">
        <w:rPr>
          <w:rFonts w:ascii="Arial" w:eastAsiaTheme="minorEastAsia" w:hAnsi="Arial" w:cs="Arial"/>
          <w:b/>
          <w:bCs/>
        </w:rPr>
        <w:t xml:space="preserve">Part 2 indicates network-assigned ID to ensure consistency between training and inference. </w:t>
      </w:r>
    </w:p>
    <w:p w14:paraId="26D2562C" w14:textId="77777777" w:rsidR="00E7070A" w:rsidRPr="00B40560" w:rsidRDefault="00E7070A" w:rsidP="00E7070A">
      <w:pPr>
        <w:rPr>
          <w:rFonts w:ascii="Arial" w:eastAsiaTheme="minorEastAsia" w:hAnsi="Arial" w:cs="Arial"/>
          <w:b/>
          <w:bCs/>
        </w:rPr>
      </w:pPr>
      <w:r w:rsidRPr="00B40560">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6D072FB0" w14:textId="4169D760" w:rsidR="00E7070A" w:rsidRPr="00B40560" w:rsidRDefault="00E7070A" w:rsidP="00E7070A">
      <w:pPr>
        <w:spacing w:after="0"/>
        <w:rPr>
          <w:rFonts w:ascii="Arial" w:eastAsiaTheme="minorEastAsia" w:hAnsi="Arial" w:cs="Arial"/>
          <w:b/>
          <w:bCs/>
          <w:lang w:val="en-GB"/>
        </w:rPr>
      </w:pPr>
      <w:r w:rsidRPr="00B40560">
        <w:rPr>
          <w:rFonts w:ascii="Arial" w:eastAsiaTheme="minorEastAsia" w:hAnsi="Arial" w:cs="Arial"/>
          <w:b/>
          <w:bCs/>
        </w:rPr>
        <w:t>Observation#</w:t>
      </w:r>
      <w:r w:rsidR="007C0C3D">
        <w:rPr>
          <w:rFonts w:ascii="Arial" w:eastAsiaTheme="minorEastAsia" w:hAnsi="Arial" w:cs="Arial"/>
          <w:b/>
          <w:bCs/>
        </w:rPr>
        <w:t>9</w:t>
      </w:r>
      <w:r w:rsidRPr="00B40560">
        <w:rPr>
          <w:rFonts w:ascii="Arial" w:eastAsiaTheme="minorEastAsia" w:hAnsi="Arial" w:cs="Arial"/>
        </w:rPr>
        <w:t>:</w:t>
      </w:r>
      <w:r w:rsidRPr="00B40560">
        <w:rPr>
          <w:rFonts w:ascii="Arial" w:eastAsiaTheme="minorEastAsia" w:hAnsi="Arial" w:cs="Arial"/>
          <w:b/>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47BD66ED" w14:textId="77777777" w:rsidR="00E7070A" w:rsidRPr="000B09EA" w:rsidRDefault="00E7070A" w:rsidP="00E7070A">
      <w:pPr>
        <w:rPr>
          <w:rFonts w:ascii="Arial" w:eastAsiaTheme="minorEastAsia" w:hAnsi="Arial" w:cs="Arial"/>
          <w:highlight w:val="yellow"/>
          <w:lang w:val="en-GB"/>
        </w:rPr>
      </w:pPr>
    </w:p>
    <w:p w14:paraId="482272D4" w14:textId="4D955495" w:rsidR="00E7070A" w:rsidRPr="007C0C3D" w:rsidRDefault="00E7070A" w:rsidP="00E7070A">
      <w:pPr>
        <w:spacing w:after="0"/>
        <w:rPr>
          <w:rFonts w:ascii="Arial" w:eastAsiaTheme="minorEastAsia" w:hAnsi="Arial" w:cs="Arial"/>
          <w:b/>
          <w:bCs/>
        </w:rPr>
      </w:pPr>
      <w:r w:rsidRPr="007C0C3D">
        <w:rPr>
          <w:rFonts w:ascii="Arial" w:eastAsiaTheme="minorEastAsia" w:hAnsi="Arial" w:cs="Arial"/>
          <w:b/>
          <w:bCs/>
        </w:rPr>
        <w:t>Proposal#</w:t>
      </w:r>
      <w:r w:rsidR="007C0C3D">
        <w:rPr>
          <w:rFonts w:ascii="Arial" w:eastAsiaTheme="minorEastAsia" w:hAnsi="Arial" w:cs="Arial"/>
          <w:b/>
          <w:bCs/>
        </w:rPr>
        <w:t>10</w:t>
      </w:r>
      <w:r w:rsidRPr="007C0C3D">
        <w:rPr>
          <w:rFonts w:ascii="Arial" w:eastAsiaTheme="minorEastAsia" w:hAnsi="Arial" w:cs="Arial"/>
        </w:rPr>
        <w:t>:</w:t>
      </w:r>
      <w:r w:rsidRPr="007C0C3D">
        <w:rPr>
          <w:rFonts w:ascii="Arial" w:eastAsiaTheme="minorEastAsia" w:hAnsi="Arial" w:cs="Arial"/>
          <w:b/>
          <w:bCs/>
        </w:rPr>
        <w:t xml:space="preserve"> For pairing and applicability reporting, reuse the Associated ID framework adopted in UE-side model-based beam prediction using UE-side model</w:t>
      </w:r>
    </w:p>
    <w:p w14:paraId="6C9C1BF5" w14:textId="77777777" w:rsidR="00E7070A" w:rsidRPr="007C0C3D" w:rsidRDefault="00E7070A" w:rsidP="00E7070A">
      <w:pPr>
        <w:pStyle w:val="ListParagraph"/>
        <w:numPr>
          <w:ilvl w:val="0"/>
          <w:numId w:val="25"/>
        </w:numPr>
        <w:ind w:leftChars="0"/>
        <w:rPr>
          <w:rFonts w:ascii="Arial" w:eastAsiaTheme="minorEastAsia" w:hAnsi="Arial" w:cs="Arial"/>
          <w:b/>
          <w:bCs/>
          <w:lang w:val="en-US"/>
        </w:rPr>
      </w:pPr>
      <w:r w:rsidRPr="007C0C3D">
        <w:rPr>
          <w:rFonts w:ascii="Arial" w:eastAsiaTheme="minorEastAsia" w:hAnsi="Arial" w:cs="Arial"/>
          <w:b/>
          <w:bCs/>
        </w:rPr>
        <w:t xml:space="preserve">With the same pairing-related ID, e.g., Associated ID, the UE assumes the same decoder. </w:t>
      </w:r>
    </w:p>
    <w:p w14:paraId="3BE98A41" w14:textId="77777777" w:rsidR="00E7070A" w:rsidRPr="007C0C3D" w:rsidRDefault="00E7070A" w:rsidP="00E7070A">
      <w:pPr>
        <w:pStyle w:val="ListParagraph"/>
        <w:numPr>
          <w:ilvl w:val="0"/>
          <w:numId w:val="25"/>
        </w:numPr>
        <w:ind w:leftChars="0"/>
        <w:rPr>
          <w:rFonts w:ascii="Arial" w:eastAsiaTheme="minorEastAsia" w:hAnsi="Arial" w:cs="Arial"/>
          <w:b/>
          <w:bCs/>
          <w:lang w:val="en-US"/>
        </w:rPr>
      </w:pPr>
      <w:r w:rsidRPr="007C0C3D">
        <w:rPr>
          <w:rFonts w:ascii="Arial" w:eastAsiaTheme="minorEastAsia" w:hAnsi="Arial" w:cs="Arial"/>
          <w:b/>
          <w:bCs/>
        </w:rPr>
        <w:t>FFS: additional information, if necessary, for UE-side to train common encoder across cells.</w:t>
      </w:r>
    </w:p>
    <w:p w14:paraId="0969AA05" w14:textId="77777777" w:rsidR="00E7070A" w:rsidRPr="007C0C3D" w:rsidRDefault="00E7070A" w:rsidP="00E7070A">
      <w:pPr>
        <w:pStyle w:val="ListParagraph"/>
        <w:numPr>
          <w:ilvl w:val="0"/>
          <w:numId w:val="25"/>
        </w:numPr>
        <w:ind w:leftChars="0"/>
        <w:rPr>
          <w:rFonts w:ascii="Arial" w:eastAsiaTheme="minorEastAsia" w:hAnsi="Arial" w:cs="Arial"/>
          <w:b/>
          <w:bCs/>
        </w:rPr>
      </w:pPr>
      <w:r w:rsidRPr="007C0C3D">
        <w:rPr>
          <w:rFonts w:ascii="Arial" w:eastAsiaTheme="minorEastAsia" w:hAnsi="Arial" w:cs="Arial"/>
          <w:b/>
          <w:bCs/>
        </w:rPr>
        <w:t>FFS: additional information subject to inter-vendor collaboration options.</w:t>
      </w:r>
    </w:p>
    <w:p w14:paraId="6E0E87BC" w14:textId="77777777" w:rsidR="00E7070A" w:rsidRPr="000B09EA" w:rsidRDefault="00E7070A" w:rsidP="00817823">
      <w:pPr>
        <w:rPr>
          <w:rFonts w:ascii="Arial" w:eastAsiaTheme="minorEastAsia" w:hAnsi="Arial" w:cs="Arial"/>
          <w:b/>
          <w:bCs/>
          <w:highlight w:val="yellow"/>
          <w:lang w:val="en-GB"/>
        </w:rPr>
      </w:pPr>
    </w:p>
    <w:p w14:paraId="34707641" w14:textId="7B5AFB58" w:rsidR="00E7070A" w:rsidRPr="007C0C3D" w:rsidRDefault="00E7070A" w:rsidP="00E7070A">
      <w:pPr>
        <w:spacing w:after="0"/>
        <w:rPr>
          <w:rFonts w:ascii="Arial" w:eastAsiaTheme="minorEastAsia" w:hAnsi="Arial" w:cs="Arial"/>
          <w:b/>
          <w:bCs/>
        </w:rPr>
      </w:pPr>
      <w:r w:rsidRPr="007C0C3D">
        <w:rPr>
          <w:rFonts w:ascii="Arial" w:eastAsiaTheme="minorEastAsia" w:hAnsi="Arial" w:cs="Arial"/>
          <w:b/>
          <w:bCs/>
        </w:rPr>
        <w:t>Observation#</w:t>
      </w:r>
      <w:r w:rsidR="007C0C3D" w:rsidRPr="007C0C3D">
        <w:rPr>
          <w:rFonts w:ascii="Arial" w:eastAsiaTheme="minorEastAsia" w:hAnsi="Arial" w:cs="Arial"/>
          <w:b/>
          <w:bCs/>
        </w:rPr>
        <w:t>10</w:t>
      </w:r>
      <w:r w:rsidRPr="007C0C3D">
        <w:rPr>
          <w:rFonts w:ascii="Arial" w:eastAsiaTheme="minorEastAsia" w:hAnsi="Arial" w:cs="Arial"/>
        </w:rPr>
        <w:t>:</w:t>
      </w:r>
      <w:r w:rsidRPr="007C0C3D">
        <w:rPr>
          <w:rFonts w:ascii="Arial" w:eastAsiaTheme="minorEastAsia" w:hAnsi="Arial" w:cs="Arial"/>
          <w:b/>
          <w:bCs/>
        </w:rPr>
        <w:t xml:space="preserve"> For two-sided model-based CSI compression, the following monitoring types were identified </w:t>
      </w:r>
    </w:p>
    <w:p w14:paraId="5975718E"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1: UE-assisted monitoring: UE calculates monitoring metric </w:t>
      </w:r>
    </w:p>
    <w:p w14:paraId="09923B8B" w14:textId="77777777" w:rsidR="00E7070A" w:rsidRPr="007C0C3D" w:rsidRDefault="00E7070A" w:rsidP="00E7070A">
      <w:pPr>
        <w:pStyle w:val="ListParagraph"/>
        <w:numPr>
          <w:ilvl w:val="1"/>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1-1: UE-assisted monitoring without </w:t>
      </w:r>
      <w:proofErr w:type="spellStart"/>
      <w:r w:rsidRPr="007C0C3D">
        <w:rPr>
          <w:rFonts w:ascii="Arial" w:eastAsiaTheme="minorEastAsia" w:hAnsi="Arial" w:cs="Arial"/>
          <w:b/>
          <w:bCs/>
        </w:rPr>
        <w:t>precoded</w:t>
      </w:r>
      <w:proofErr w:type="spellEnd"/>
      <w:r w:rsidRPr="007C0C3D">
        <w:rPr>
          <w:rFonts w:ascii="Arial" w:eastAsiaTheme="minorEastAsia" w:hAnsi="Arial" w:cs="Arial"/>
          <w:b/>
          <w:bCs/>
        </w:rPr>
        <w:t xml:space="preserve"> CSI-RS</w:t>
      </w:r>
    </w:p>
    <w:p w14:paraId="4A02E6A3" w14:textId="77777777" w:rsidR="00E7070A" w:rsidRPr="007C0C3D" w:rsidRDefault="00E7070A" w:rsidP="00E7070A">
      <w:pPr>
        <w:pStyle w:val="ListParagraph"/>
        <w:numPr>
          <w:ilvl w:val="1"/>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1-2: UE-assisted monitoring with </w:t>
      </w:r>
      <w:proofErr w:type="spellStart"/>
      <w:r w:rsidRPr="007C0C3D">
        <w:rPr>
          <w:rFonts w:ascii="Arial" w:eastAsiaTheme="minorEastAsia" w:hAnsi="Arial" w:cs="Arial"/>
          <w:b/>
          <w:bCs/>
        </w:rPr>
        <w:t>precoded</w:t>
      </w:r>
      <w:proofErr w:type="spellEnd"/>
      <w:r w:rsidRPr="007C0C3D">
        <w:rPr>
          <w:rFonts w:ascii="Arial" w:eastAsiaTheme="minorEastAsia" w:hAnsi="Arial" w:cs="Arial"/>
          <w:b/>
          <w:bCs/>
        </w:rPr>
        <w:t xml:space="preserve"> CSI-RS</w:t>
      </w:r>
    </w:p>
    <w:p w14:paraId="6C56DC52" w14:textId="5EAAC6E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2: NW-side monitoring: NW calculates monitoring metric from report ground-truth CSI </w:t>
      </w:r>
    </w:p>
    <w:p w14:paraId="589D853A" w14:textId="77777777" w:rsidR="00E7070A" w:rsidRPr="007C0C3D" w:rsidRDefault="00E7070A" w:rsidP="00E7070A">
      <w:pPr>
        <w:rPr>
          <w:rFonts w:ascii="Arial" w:eastAsiaTheme="minorEastAsia" w:hAnsi="Arial" w:cs="Arial"/>
          <w:b/>
          <w:bCs/>
        </w:rPr>
      </w:pPr>
    </w:p>
    <w:p w14:paraId="0D463E49" w14:textId="6C472A05" w:rsidR="00E7070A" w:rsidRPr="007C0C3D" w:rsidRDefault="00E7070A" w:rsidP="00E7070A">
      <w:pPr>
        <w:spacing w:after="0"/>
        <w:rPr>
          <w:rFonts w:ascii="Arial" w:eastAsiaTheme="minorEastAsia" w:hAnsi="Arial" w:cs="Arial"/>
          <w:b/>
          <w:bCs/>
        </w:rPr>
      </w:pPr>
      <w:r w:rsidRPr="007C0C3D">
        <w:rPr>
          <w:rFonts w:ascii="Arial" w:eastAsiaTheme="minorEastAsia" w:hAnsi="Arial" w:cs="Arial"/>
          <w:b/>
          <w:bCs/>
        </w:rPr>
        <w:t>Observation#</w:t>
      </w:r>
      <w:r w:rsidR="007C0C3D" w:rsidRPr="007C0C3D">
        <w:rPr>
          <w:rFonts w:ascii="Arial" w:eastAsiaTheme="minorEastAsia" w:hAnsi="Arial" w:cs="Arial"/>
          <w:b/>
          <w:bCs/>
        </w:rPr>
        <w:t>11</w:t>
      </w:r>
      <w:r w:rsidRPr="007C0C3D">
        <w:rPr>
          <w:rFonts w:ascii="Arial" w:eastAsiaTheme="minorEastAsia" w:hAnsi="Arial" w:cs="Arial"/>
        </w:rPr>
        <w:t>:</w:t>
      </w:r>
      <w:r w:rsidRPr="007C0C3D">
        <w:rPr>
          <w:rFonts w:ascii="Arial" w:eastAsiaTheme="minorEastAsia" w:hAnsi="Arial" w:cs="Arial"/>
          <w:b/>
          <w:bCs/>
        </w:rPr>
        <w:t xml:space="preserve"> For two-sided model-based CSI compression, for Type 1-1: UE-assisted monitoring without </w:t>
      </w:r>
      <w:proofErr w:type="spellStart"/>
      <w:r w:rsidRPr="007C0C3D">
        <w:rPr>
          <w:rFonts w:ascii="Arial" w:eastAsiaTheme="minorEastAsia" w:hAnsi="Arial" w:cs="Arial"/>
          <w:b/>
          <w:bCs/>
        </w:rPr>
        <w:t>precoded</w:t>
      </w:r>
      <w:proofErr w:type="spellEnd"/>
      <w:r w:rsidRPr="007C0C3D">
        <w:rPr>
          <w:rFonts w:ascii="Arial" w:eastAsiaTheme="minorEastAsia" w:hAnsi="Arial" w:cs="Arial"/>
          <w:b/>
          <w:bCs/>
        </w:rPr>
        <w:t xml:space="preserve"> CSI-RS, the UE may calculate performance metric, e.g., SGCS, using</w:t>
      </w:r>
    </w:p>
    <w:p w14:paraId="5AD03948"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Alt1: Specified reference decoder </w:t>
      </w:r>
    </w:p>
    <w:p w14:paraId="013252EE"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Alt2: NW-shared proxy decoder </w:t>
      </w:r>
    </w:p>
    <w:p w14:paraId="02A42ACA"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Alt3: direct metric estimator  </w:t>
      </w:r>
    </w:p>
    <w:p w14:paraId="03BD638B" w14:textId="13A07D67" w:rsidR="00AB4F1C" w:rsidRPr="007C0C3D" w:rsidRDefault="00AB4F1C" w:rsidP="00817823">
      <w:pPr>
        <w:rPr>
          <w:rFonts w:ascii="Arial" w:eastAsiaTheme="minorEastAsia" w:hAnsi="Arial" w:cs="Arial"/>
          <w:b/>
          <w:bCs/>
        </w:rPr>
      </w:pPr>
    </w:p>
    <w:p w14:paraId="174F04E9" w14:textId="0D223D89" w:rsidR="00E7070A" w:rsidRPr="007C0C3D" w:rsidRDefault="00E7070A" w:rsidP="00E7070A">
      <w:pPr>
        <w:spacing w:after="0"/>
        <w:ind w:left="100" w:hangingChars="50" w:hanging="100"/>
        <w:rPr>
          <w:rFonts w:ascii="Arial" w:eastAsiaTheme="minorEastAsia" w:hAnsi="Arial" w:cs="Arial"/>
          <w:b/>
          <w:bCs/>
          <w:kern w:val="0"/>
          <w:szCs w:val="24"/>
          <w:lang w:val="en-GB" w:eastAsia="en-US"/>
        </w:rPr>
      </w:pPr>
      <w:r w:rsidRPr="007C0C3D">
        <w:rPr>
          <w:rFonts w:ascii="Arial" w:eastAsiaTheme="minorEastAsia" w:hAnsi="Arial" w:cs="Arial"/>
          <w:b/>
          <w:bCs/>
        </w:rPr>
        <w:t>Proposal#</w:t>
      </w:r>
      <w:r w:rsidR="007C0C3D" w:rsidRPr="007C0C3D">
        <w:rPr>
          <w:rFonts w:ascii="Arial" w:eastAsiaTheme="minorEastAsia" w:hAnsi="Arial" w:cs="Arial"/>
          <w:b/>
          <w:bCs/>
        </w:rPr>
        <w:t>11</w:t>
      </w:r>
      <w:r w:rsidRPr="007C0C3D">
        <w:rPr>
          <w:rFonts w:ascii="Arial" w:eastAsiaTheme="minorEastAsia" w:hAnsi="Arial" w:cs="Arial"/>
        </w:rPr>
        <w:t xml:space="preserve">: </w:t>
      </w:r>
      <w:r w:rsidRPr="007C0C3D">
        <w:rPr>
          <w:rFonts w:ascii="Arial" w:eastAsiaTheme="minorEastAsia" w:hAnsi="Arial" w:cs="Arial"/>
          <w:b/>
          <w:bCs/>
          <w:kern w:val="0"/>
          <w:szCs w:val="24"/>
          <w:lang w:val="en-GB" w:eastAsia="en-US"/>
        </w:rPr>
        <w:t xml:space="preserve">Study the benefits and cost of the following monitoring types after some progress in the reference model discussion and Target CSI format </w:t>
      </w:r>
    </w:p>
    <w:p w14:paraId="4D7C1557"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1: UE-assisted monitoring: UE calculates monitoring metric </w:t>
      </w:r>
    </w:p>
    <w:p w14:paraId="2C4B9B60" w14:textId="77777777" w:rsidR="00E7070A" w:rsidRPr="007C0C3D" w:rsidRDefault="00E7070A" w:rsidP="00E7070A">
      <w:pPr>
        <w:pStyle w:val="ListParagraph"/>
        <w:numPr>
          <w:ilvl w:val="1"/>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1-1: UE-assisted monitoring without </w:t>
      </w:r>
      <w:proofErr w:type="spellStart"/>
      <w:r w:rsidRPr="007C0C3D">
        <w:rPr>
          <w:rFonts w:ascii="Arial" w:eastAsiaTheme="minorEastAsia" w:hAnsi="Arial" w:cs="Arial"/>
          <w:b/>
          <w:bCs/>
        </w:rPr>
        <w:t>precoded</w:t>
      </w:r>
      <w:proofErr w:type="spellEnd"/>
      <w:r w:rsidRPr="007C0C3D">
        <w:rPr>
          <w:rFonts w:ascii="Arial" w:eastAsiaTheme="minorEastAsia" w:hAnsi="Arial" w:cs="Arial"/>
          <w:b/>
          <w:bCs/>
        </w:rPr>
        <w:t xml:space="preserve"> CSI-RS</w:t>
      </w:r>
    </w:p>
    <w:p w14:paraId="6B947383" w14:textId="77777777" w:rsidR="00E7070A" w:rsidRPr="007C0C3D" w:rsidRDefault="00E7070A" w:rsidP="00E7070A">
      <w:pPr>
        <w:pStyle w:val="ListParagraph"/>
        <w:numPr>
          <w:ilvl w:val="1"/>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1-2: UE-assisted monitoring with </w:t>
      </w:r>
      <w:proofErr w:type="spellStart"/>
      <w:r w:rsidRPr="007C0C3D">
        <w:rPr>
          <w:rFonts w:ascii="Arial" w:eastAsiaTheme="minorEastAsia" w:hAnsi="Arial" w:cs="Arial"/>
          <w:b/>
          <w:bCs/>
        </w:rPr>
        <w:t>precoded</w:t>
      </w:r>
      <w:proofErr w:type="spellEnd"/>
      <w:r w:rsidRPr="007C0C3D">
        <w:rPr>
          <w:rFonts w:ascii="Arial" w:eastAsiaTheme="minorEastAsia" w:hAnsi="Arial" w:cs="Arial"/>
          <w:b/>
          <w:bCs/>
        </w:rPr>
        <w:t xml:space="preserve"> CSI-RS</w:t>
      </w:r>
    </w:p>
    <w:p w14:paraId="392046ED"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Type 2: NW-side monitoring: NW calculates monitoring metric from report ground-truth CSI </w:t>
      </w:r>
    </w:p>
    <w:p w14:paraId="264DBFF3" w14:textId="77777777" w:rsidR="00E7070A" w:rsidRPr="007C0C3D" w:rsidRDefault="00E7070A" w:rsidP="00E7070A">
      <w:pPr>
        <w:pStyle w:val="ListParagraph"/>
        <w:numPr>
          <w:ilvl w:val="0"/>
          <w:numId w:val="27"/>
        </w:numPr>
        <w:spacing w:line="256" w:lineRule="auto"/>
        <w:ind w:leftChars="0"/>
        <w:rPr>
          <w:rFonts w:ascii="Arial" w:eastAsiaTheme="minorEastAsia" w:hAnsi="Arial" w:cs="Arial"/>
          <w:b/>
          <w:bCs/>
        </w:rPr>
      </w:pPr>
      <w:r w:rsidRPr="007C0C3D">
        <w:rPr>
          <w:rFonts w:ascii="Arial" w:eastAsiaTheme="minorEastAsia" w:hAnsi="Arial" w:cs="Arial"/>
          <w:b/>
          <w:bCs/>
        </w:rPr>
        <w:t xml:space="preserve">Note: cost analysis should include at least measurement and feedback overhead, UE complexity and network complexity. </w:t>
      </w:r>
    </w:p>
    <w:p w14:paraId="32803F73" w14:textId="77777777" w:rsidR="00AB4F1C" w:rsidRPr="00817823" w:rsidRDefault="00AB4F1C" w:rsidP="00817823">
      <w:pPr>
        <w:rPr>
          <w:rFonts w:ascii="Arial" w:eastAsiaTheme="minorEastAsia" w:hAnsi="Arial" w:cs="Arial"/>
          <w:b/>
          <w:bCs/>
        </w:rPr>
      </w:pPr>
    </w:p>
    <w:p w14:paraId="451D8392" w14:textId="77777777" w:rsidR="001D11B8" w:rsidRPr="00817823" w:rsidRDefault="001D11B8"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t>References</w:t>
      </w:r>
    </w:p>
    <w:p w14:paraId="45B2993A" w14:textId="488BB67E"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[1] RP-2</w:t>
      </w:r>
      <w:r w:rsidR="001D11B8">
        <w:rPr>
          <w:rFonts w:ascii="SamsungOne 400" w:hAnsi="SamsungOne 400"/>
          <w:lang w:val="en-GB" w:eastAsia="en-US"/>
        </w:rPr>
        <w:t>518</w:t>
      </w:r>
      <w:r w:rsidR="002438F4">
        <w:rPr>
          <w:rFonts w:ascii="SamsungOne 400" w:hAnsi="SamsungOne 400"/>
          <w:lang w:val="en-GB" w:eastAsia="en-US"/>
        </w:rPr>
        <w:t>70</w:t>
      </w:r>
      <w:r w:rsidRPr="002F15F0">
        <w:rPr>
          <w:rFonts w:ascii="SamsungOne 400" w:hAnsi="SamsungOne 400"/>
          <w:lang w:val="en-GB" w:eastAsia="en-US"/>
        </w:rPr>
        <w:t>,</w:t>
      </w:r>
      <w:r w:rsidR="00492FC6" w:rsidRPr="00492FC6">
        <w:rPr>
          <w:rFonts w:ascii="SamsungOne 400" w:hAnsi="SamsungOne 400"/>
          <w:lang w:val="en-GB" w:eastAsia="en-US"/>
        </w:rPr>
        <w:t xml:space="preserve"> </w:t>
      </w:r>
      <w:r w:rsidR="00492FC6" w:rsidRPr="002F15F0">
        <w:rPr>
          <w:rFonts w:ascii="SamsungOne 400" w:hAnsi="SamsungOne 400"/>
          <w:lang w:val="en-GB" w:eastAsia="en-US"/>
        </w:rPr>
        <w:t>“</w:t>
      </w:r>
      <w:r w:rsidR="001D11B8" w:rsidRPr="001D11B8">
        <w:rPr>
          <w:rFonts w:ascii="SamsungOne 400" w:hAnsi="SamsungOne 400"/>
          <w:lang w:val="en-GB" w:eastAsia="en-US"/>
        </w:rPr>
        <w:t>New WI: Artificial Intelligence (AI)/Machine Learning (ML) for NR air interface enhancements</w:t>
      </w:r>
      <w:r w:rsidRPr="002F15F0">
        <w:rPr>
          <w:rFonts w:ascii="SamsungOne 400" w:hAnsi="SamsungOne 400"/>
          <w:lang w:val="en-GB" w:eastAsia="en-US"/>
        </w:rPr>
        <w:t xml:space="preserve">”, Qualcomm, </w:t>
      </w:r>
      <w:r w:rsidR="001D11B8">
        <w:rPr>
          <w:rFonts w:ascii="SamsungOne 400" w:hAnsi="SamsungOne 400"/>
          <w:lang w:val="en-GB" w:eastAsia="en-US"/>
        </w:rPr>
        <w:t>June</w:t>
      </w:r>
      <w:r w:rsidRPr="002F15F0">
        <w:rPr>
          <w:rFonts w:ascii="SamsungOne 400" w:hAnsi="SamsungOne 400"/>
          <w:lang w:val="en-GB" w:eastAsia="en-US"/>
        </w:rPr>
        <w:t>, 202</w:t>
      </w:r>
      <w:r w:rsidR="001D11B8">
        <w:rPr>
          <w:rFonts w:ascii="SamsungOne 400" w:hAnsi="SamsungOne 400"/>
          <w:lang w:val="en-GB" w:eastAsia="en-US"/>
        </w:rPr>
        <w:t>5</w:t>
      </w:r>
      <w:r w:rsidRPr="002F15F0">
        <w:rPr>
          <w:rFonts w:ascii="SamsungOne 400" w:hAnsi="SamsungOne 400"/>
          <w:lang w:val="en-GB" w:eastAsia="en-US"/>
        </w:rPr>
        <w:t>.</w:t>
      </w:r>
    </w:p>
    <w:p w14:paraId="6FAD254D"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607CF601" w14:textId="228C9597"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[2] RP-</w:t>
      </w:r>
      <w:r w:rsidR="001D11B8">
        <w:rPr>
          <w:rFonts w:ascii="SamsungOne 400" w:hAnsi="SamsungOne 400"/>
          <w:lang w:val="en-GB" w:eastAsia="en-US"/>
        </w:rPr>
        <w:t>250519</w:t>
      </w:r>
      <w:r w:rsidRPr="002F15F0">
        <w:rPr>
          <w:rFonts w:ascii="SamsungOne 400" w:hAnsi="SamsungOne 400"/>
          <w:lang w:val="en-GB" w:eastAsia="en-US"/>
        </w:rPr>
        <w:t>, “</w:t>
      </w:r>
      <w:r w:rsidR="001D11B8" w:rsidRPr="001D11B8">
        <w:rPr>
          <w:rFonts w:ascii="SamsungOne 400" w:hAnsi="SamsungOne 400"/>
          <w:lang w:val="en-GB" w:eastAsia="en-US"/>
        </w:rPr>
        <w:t>Text proposal to capture the output of Rel-19 study of Agenda Item 9.1.4.1 into TR 38.843</w:t>
      </w:r>
      <w:r w:rsidRPr="002F15F0">
        <w:rPr>
          <w:rFonts w:ascii="SamsungOne 400" w:hAnsi="SamsungOne 400"/>
          <w:lang w:val="en-GB" w:eastAsia="en-US"/>
        </w:rPr>
        <w:t xml:space="preserve">”, Qualcomm, </w:t>
      </w:r>
      <w:r w:rsidR="001D11B8">
        <w:rPr>
          <w:rFonts w:ascii="SamsungOne 400" w:hAnsi="SamsungOne 400"/>
          <w:lang w:val="en-GB" w:eastAsia="en-US"/>
        </w:rPr>
        <w:t>May</w:t>
      </w:r>
      <w:r w:rsidRPr="002F15F0">
        <w:rPr>
          <w:rFonts w:ascii="SamsungOne 400" w:hAnsi="SamsungOne 400"/>
          <w:lang w:val="en-GB" w:eastAsia="en-US"/>
        </w:rPr>
        <w:t>, 202</w:t>
      </w:r>
      <w:r w:rsidR="001D11B8">
        <w:rPr>
          <w:rFonts w:ascii="SamsungOne 400" w:hAnsi="SamsungOne 400"/>
          <w:lang w:val="en-GB" w:eastAsia="en-US"/>
        </w:rPr>
        <w:t>5</w:t>
      </w:r>
      <w:r w:rsidRPr="002F15F0">
        <w:rPr>
          <w:rFonts w:ascii="SamsungOne 400" w:hAnsi="SamsungOne 400"/>
          <w:lang w:val="en-GB" w:eastAsia="en-US"/>
        </w:rPr>
        <w:t>.</w:t>
      </w:r>
    </w:p>
    <w:p w14:paraId="28D00FC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5F8E" w14:textId="77777777" w:rsidR="003A6B91" w:rsidRDefault="003A6B91" w:rsidP="001058BC">
      <w:pPr>
        <w:spacing w:after="0" w:line="240" w:lineRule="auto"/>
      </w:pPr>
      <w:r>
        <w:separator/>
      </w:r>
    </w:p>
  </w:endnote>
  <w:endnote w:type="continuationSeparator" w:id="0">
    <w:p w14:paraId="3E841370" w14:textId="77777777" w:rsidR="003A6B91" w:rsidRDefault="003A6B91"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73698" w14:textId="77777777" w:rsidR="003A6B91" w:rsidRDefault="003A6B91" w:rsidP="001058BC">
      <w:pPr>
        <w:spacing w:after="0" w:line="240" w:lineRule="auto"/>
      </w:pPr>
      <w:r>
        <w:separator/>
      </w:r>
    </w:p>
  </w:footnote>
  <w:footnote w:type="continuationSeparator" w:id="0">
    <w:p w14:paraId="275FD516" w14:textId="77777777" w:rsidR="003A6B91" w:rsidRDefault="003A6B91"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80628C"/>
    <w:multiLevelType w:val="hybridMultilevel"/>
    <w:tmpl w:val="9E083F1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6E31C9"/>
    <w:multiLevelType w:val="hybridMultilevel"/>
    <w:tmpl w:val="6FC42A4C"/>
    <w:lvl w:ilvl="0" w:tplc="F60E42E4">
      <w:start w:val="2"/>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C053EB"/>
    <w:multiLevelType w:val="hybridMultilevel"/>
    <w:tmpl w:val="6DB29ED2"/>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1217C"/>
    <w:multiLevelType w:val="hybridMultilevel"/>
    <w:tmpl w:val="AC8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87E6A"/>
    <w:multiLevelType w:val="hybridMultilevel"/>
    <w:tmpl w:val="D516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5D1270"/>
    <w:multiLevelType w:val="hybridMultilevel"/>
    <w:tmpl w:val="0848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0"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2" w15:restartNumberingAfterBreak="0">
    <w:nsid w:val="79272C4C"/>
    <w:multiLevelType w:val="hybridMultilevel"/>
    <w:tmpl w:val="3426E32C"/>
    <w:lvl w:ilvl="0" w:tplc="F60E42E4">
      <w:start w:val="2"/>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2"/>
  </w:num>
  <w:num w:numId="3">
    <w:abstractNumId w:val="11"/>
  </w:num>
  <w:num w:numId="4">
    <w:abstractNumId w:val="4"/>
  </w:num>
  <w:num w:numId="5">
    <w:abstractNumId w:val="21"/>
  </w:num>
  <w:num w:numId="6">
    <w:abstractNumId w:val="19"/>
  </w:num>
  <w:num w:numId="7">
    <w:abstractNumId w:val="6"/>
  </w:num>
  <w:num w:numId="8">
    <w:abstractNumId w:val="8"/>
  </w:num>
  <w:num w:numId="9">
    <w:abstractNumId w:val="15"/>
  </w:num>
  <w:num w:numId="10">
    <w:abstractNumId w:val="2"/>
  </w:num>
  <w:num w:numId="11">
    <w:abstractNumId w:val="10"/>
  </w:num>
  <w:num w:numId="12">
    <w:abstractNumId w:val="13"/>
  </w:num>
  <w:num w:numId="13">
    <w:abstractNumId w:val="24"/>
  </w:num>
  <w:num w:numId="14">
    <w:abstractNumId w:val="20"/>
  </w:num>
  <w:num w:numId="15">
    <w:abstractNumId w:val="0"/>
  </w:num>
  <w:num w:numId="16">
    <w:abstractNumId w:val="25"/>
  </w:num>
  <w:num w:numId="17">
    <w:abstractNumId w:val="23"/>
  </w:num>
  <w:num w:numId="18">
    <w:abstractNumId w:val="10"/>
  </w:num>
  <w:num w:numId="19">
    <w:abstractNumId w:val="0"/>
  </w:num>
  <w:num w:numId="20">
    <w:abstractNumId w:val="20"/>
  </w:num>
  <w:num w:numId="21">
    <w:abstractNumId w:val="25"/>
  </w:num>
  <w:num w:numId="22">
    <w:abstractNumId w:val="18"/>
  </w:num>
  <w:num w:numId="23">
    <w:abstractNumId w:val="14"/>
  </w:num>
  <w:num w:numId="24">
    <w:abstractNumId w:val="7"/>
  </w:num>
  <w:num w:numId="25">
    <w:abstractNumId w:val="24"/>
  </w:num>
  <w:num w:numId="26">
    <w:abstractNumId w:val="7"/>
  </w:num>
  <w:num w:numId="27">
    <w:abstractNumId w:val="25"/>
  </w:num>
  <w:num w:numId="28">
    <w:abstractNumId w:val="1"/>
  </w:num>
  <w:num w:numId="29">
    <w:abstractNumId w:val="22"/>
  </w:num>
  <w:num w:numId="30">
    <w:abstractNumId w:val="3"/>
  </w:num>
  <w:num w:numId="31">
    <w:abstractNumId w:val="5"/>
  </w:num>
  <w:num w:numId="32">
    <w:abstractNumId w:val="9"/>
  </w:num>
  <w:num w:numId="33">
    <w:abstractNumId w:val="17"/>
  </w:num>
  <w:num w:numId="34">
    <w:abstractNumId w:val="1"/>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2880"/>
    <w:rsid w:val="00093272"/>
    <w:rsid w:val="000952A0"/>
    <w:rsid w:val="00096852"/>
    <w:rsid w:val="000B09EA"/>
    <w:rsid w:val="000B21EB"/>
    <w:rsid w:val="000B2573"/>
    <w:rsid w:val="000B274E"/>
    <w:rsid w:val="000B2897"/>
    <w:rsid w:val="000C06DA"/>
    <w:rsid w:val="000C2E37"/>
    <w:rsid w:val="000C5890"/>
    <w:rsid w:val="000D17EB"/>
    <w:rsid w:val="000D4409"/>
    <w:rsid w:val="000D4CAC"/>
    <w:rsid w:val="000E07F5"/>
    <w:rsid w:val="000E129C"/>
    <w:rsid w:val="000E2913"/>
    <w:rsid w:val="000E7AE4"/>
    <w:rsid w:val="000F358C"/>
    <w:rsid w:val="000F6830"/>
    <w:rsid w:val="000F7366"/>
    <w:rsid w:val="001058BC"/>
    <w:rsid w:val="001109C6"/>
    <w:rsid w:val="00115B70"/>
    <w:rsid w:val="00123085"/>
    <w:rsid w:val="00132154"/>
    <w:rsid w:val="00137334"/>
    <w:rsid w:val="0014189D"/>
    <w:rsid w:val="00145C5C"/>
    <w:rsid w:val="001514F0"/>
    <w:rsid w:val="0015732A"/>
    <w:rsid w:val="00162D23"/>
    <w:rsid w:val="00162E98"/>
    <w:rsid w:val="00165FDA"/>
    <w:rsid w:val="001704EA"/>
    <w:rsid w:val="001705A8"/>
    <w:rsid w:val="001710DC"/>
    <w:rsid w:val="00172986"/>
    <w:rsid w:val="00175C1B"/>
    <w:rsid w:val="0018193B"/>
    <w:rsid w:val="001934E8"/>
    <w:rsid w:val="00197065"/>
    <w:rsid w:val="00197788"/>
    <w:rsid w:val="001A3E7B"/>
    <w:rsid w:val="001A5490"/>
    <w:rsid w:val="001A660C"/>
    <w:rsid w:val="001B3B8C"/>
    <w:rsid w:val="001C4C31"/>
    <w:rsid w:val="001C5279"/>
    <w:rsid w:val="001D11B8"/>
    <w:rsid w:val="001E01C6"/>
    <w:rsid w:val="001F2236"/>
    <w:rsid w:val="001F2701"/>
    <w:rsid w:val="001F3909"/>
    <w:rsid w:val="001F408C"/>
    <w:rsid w:val="001F40D7"/>
    <w:rsid w:val="001F54A2"/>
    <w:rsid w:val="001F6DC8"/>
    <w:rsid w:val="00202405"/>
    <w:rsid w:val="00202CDA"/>
    <w:rsid w:val="00215578"/>
    <w:rsid w:val="002166DA"/>
    <w:rsid w:val="002166FE"/>
    <w:rsid w:val="002217A4"/>
    <w:rsid w:val="00227E96"/>
    <w:rsid w:val="002300B0"/>
    <w:rsid w:val="00231117"/>
    <w:rsid w:val="00231E7C"/>
    <w:rsid w:val="002429F0"/>
    <w:rsid w:val="002438F4"/>
    <w:rsid w:val="002514CB"/>
    <w:rsid w:val="0026450D"/>
    <w:rsid w:val="00270D9C"/>
    <w:rsid w:val="002713B0"/>
    <w:rsid w:val="002737BE"/>
    <w:rsid w:val="00282750"/>
    <w:rsid w:val="00283852"/>
    <w:rsid w:val="00291B77"/>
    <w:rsid w:val="00294991"/>
    <w:rsid w:val="00297D82"/>
    <w:rsid w:val="002A36F9"/>
    <w:rsid w:val="002A4291"/>
    <w:rsid w:val="002A4E83"/>
    <w:rsid w:val="002A57A9"/>
    <w:rsid w:val="002A7BC7"/>
    <w:rsid w:val="002A7BF1"/>
    <w:rsid w:val="002B1D02"/>
    <w:rsid w:val="002B2C14"/>
    <w:rsid w:val="002C06EB"/>
    <w:rsid w:val="002C108B"/>
    <w:rsid w:val="002C3965"/>
    <w:rsid w:val="002C6734"/>
    <w:rsid w:val="002D0C9E"/>
    <w:rsid w:val="002D11B2"/>
    <w:rsid w:val="002D133C"/>
    <w:rsid w:val="002E2BA7"/>
    <w:rsid w:val="002F2A31"/>
    <w:rsid w:val="002F77EB"/>
    <w:rsid w:val="00313A09"/>
    <w:rsid w:val="00321EB5"/>
    <w:rsid w:val="0032228E"/>
    <w:rsid w:val="003344CB"/>
    <w:rsid w:val="00335B00"/>
    <w:rsid w:val="00341A2F"/>
    <w:rsid w:val="00344E8B"/>
    <w:rsid w:val="00352E14"/>
    <w:rsid w:val="00366D2B"/>
    <w:rsid w:val="003703DF"/>
    <w:rsid w:val="00376C9E"/>
    <w:rsid w:val="0038158F"/>
    <w:rsid w:val="00385EC2"/>
    <w:rsid w:val="00390973"/>
    <w:rsid w:val="0039406D"/>
    <w:rsid w:val="0039620C"/>
    <w:rsid w:val="00396D1C"/>
    <w:rsid w:val="003A1FD1"/>
    <w:rsid w:val="003A6082"/>
    <w:rsid w:val="003A6B91"/>
    <w:rsid w:val="003A6F0C"/>
    <w:rsid w:val="003B534C"/>
    <w:rsid w:val="003B6583"/>
    <w:rsid w:val="003B6ADA"/>
    <w:rsid w:val="003B7C2A"/>
    <w:rsid w:val="003C02EA"/>
    <w:rsid w:val="003C7324"/>
    <w:rsid w:val="003D0940"/>
    <w:rsid w:val="003D68F1"/>
    <w:rsid w:val="003D7902"/>
    <w:rsid w:val="003E2B9D"/>
    <w:rsid w:val="003E49AC"/>
    <w:rsid w:val="003E52E9"/>
    <w:rsid w:val="003F031D"/>
    <w:rsid w:val="003F2FF3"/>
    <w:rsid w:val="003F30EC"/>
    <w:rsid w:val="003F5E49"/>
    <w:rsid w:val="0040272A"/>
    <w:rsid w:val="00402CE5"/>
    <w:rsid w:val="0040735E"/>
    <w:rsid w:val="00407887"/>
    <w:rsid w:val="00410929"/>
    <w:rsid w:val="00410FFD"/>
    <w:rsid w:val="004125DA"/>
    <w:rsid w:val="004166A8"/>
    <w:rsid w:val="00420F01"/>
    <w:rsid w:val="004211AE"/>
    <w:rsid w:val="00423D5D"/>
    <w:rsid w:val="00427E28"/>
    <w:rsid w:val="00436215"/>
    <w:rsid w:val="0043793E"/>
    <w:rsid w:val="00441BF4"/>
    <w:rsid w:val="004451F4"/>
    <w:rsid w:val="004464CD"/>
    <w:rsid w:val="004510DB"/>
    <w:rsid w:val="004530D4"/>
    <w:rsid w:val="0045405B"/>
    <w:rsid w:val="00454F1E"/>
    <w:rsid w:val="00456816"/>
    <w:rsid w:val="00456EF7"/>
    <w:rsid w:val="0046162F"/>
    <w:rsid w:val="004650A3"/>
    <w:rsid w:val="0046594D"/>
    <w:rsid w:val="004705AF"/>
    <w:rsid w:val="00477B22"/>
    <w:rsid w:val="00486B9B"/>
    <w:rsid w:val="00487B49"/>
    <w:rsid w:val="00492FC6"/>
    <w:rsid w:val="004942CC"/>
    <w:rsid w:val="00495392"/>
    <w:rsid w:val="004B0631"/>
    <w:rsid w:val="004B22CD"/>
    <w:rsid w:val="004B6F35"/>
    <w:rsid w:val="004C3ACC"/>
    <w:rsid w:val="004C51A9"/>
    <w:rsid w:val="004C545E"/>
    <w:rsid w:val="004C5A99"/>
    <w:rsid w:val="004D53AF"/>
    <w:rsid w:val="004E1FEB"/>
    <w:rsid w:val="004F130A"/>
    <w:rsid w:val="004F27CD"/>
    <w:rsid w:val="00501DA3"/>
    <w:rsid w:val="0050234D"/>
    <w:rsid w:val="0050597C"/>
    <w:rsid w:val="00521E1E"/>
    <w:rsid w:val="005233BE"/>
    <w:rsid w:val="0052688A"/>
    <w:rsid w:val="00530385"/>
    <w:rsid w:val="00535FB6"/>
    <w:rsid w:val="0054759A"/>
    <w:rsid w:val="00552324"/>
    <w:rsid w:val="00562502"/>
    <w:rsid w:val="00565C0A"/>
    <w:rsid w:val="005720E1"/>
    <w:rsid w:val="0057267B"/>
    <w:rsid w:val="00580650"/>
    <w:rsid w:val="00580786"/>
    <w:rsid w:val="00580A15"/>
    <w:rsid w:val="00584B8A"/>
    <w:rsid w:val="0059175D"/>
    <w:rsid w:val="00592401"/>
    <w:rsid w:val="0059296A"/>
    <w:rsid w:val="0059687F"/>
    <w:rsid w:val="00597145"/>
    <w:rsid w:val="005A7CC3"/>
    <w:rsid w:val="005A7D70"/>
    <w:rsid w:val="005B5C1B"/>
    <w:rsid w:val="005C1D78"/>
    <w:rsid w:val="005C73AC"/>
    <w:rsid w:val="005D140A"/>
    <w:rsid w:val="005E44CE"/>
    <w:rsid w:val="005F18BF"/>
    <w:rsid w:val="00603253"/>
    <w:rsid w:val="00607B6B"/>
    <w:rsid w:val="006226C7"/>
    <w:rsid w:val="006233FF"/>
    <w:rsid w:val="00623DB0"/>
    <w:rsid w:val="00630C98"/>
    <w:rsid w:val="0064371C"/>
    <w:rsid w:val="00643AB7"/>
    <w:rsid w:val="00643F1D"/>
    <w:rsid w:val="00645995"/>
    <w:rsid w:val="006531CE"/>
    <w:rsid w:val="00655412"/>
    <w:rsid w:val="0066384C"/>
    <w:rsid w:val="00664F6B"/>
    <w:rsid w:val="006651FC"/>
    <w:rsid w:val="00665C3A"/>
    <w:rsid w:val="006772B7"/>
    <w:rsid w:val="0069190C"/>
    <w:rsid w:val="006931CD"/>
    <w:rsid w:val="006B572A"/>
    <w:rsid w:val="006B78BF"/>
    <w:rsid w:val="006C062D"/>
    <w:rsid w:val="006C35A7"/>
    <w:rsid w:val="006C6617"/>
    <w:rsid w:val="006D77F4"/>
    <w:rsid w:val="006D7DC4"/>
    <w:rsid w:val="006E37E1"/>
    <w:rsid w:val="006F56FF"/>
    <w:rsid w:val="006F60C8"/>
    <w:rsid w:val="00701AB0"/>
    <w:rsid w:val="0071099D"/>
    <w:rsid w:val="007135B1"/>
    <w:rsid w:val="00714A8F"/>
    <w:rsid w:val="00716F0B"/>
    <w:rsid w:val="00720BFE"/>
    <w:rsid w:val="00727CA9"/>
    <w:rsid w:val="00731787"/>
    <w:rsid w:val="00734C10"/>
    <w:rsid w:val="00737E0A"/>
    <w:rsid w:val="007412C6"/>
    <w:rsid w:val="007431A2"/>
    <w:rsid w:val="007521E2"/>
    <w:rsid w:val="00752D40"/>
    <w:rsid w:val="007631F3"/>
    <w:rsid w:val="00765B62"/>
    <w:rsid w:val="00767264"/>
    <w:rsid w:val="007752AD"/>
    <w:rsid w:val="00781B97"/>
    <w:rsid w:val="00781CDE"/>
    <w:rsid w:val="00787BE1"/>
    <w:rsid w:val="00792E64"/>
    <w:rsid w:val="007952CE"/>
    <w:rsid w:val="0079777F"/>
    <w:rsid w:val="007A3D6E"/>
    <w:rsid w:val="007A7FB3"/>
    <w:rsid w:val="007B6803"/>
    <w:rsid w:val="007C0C3D"/>
    <w:rsid w:val="007C1D17"/>
    <w:rsid w:val="007C7A00"/>
    <w:rsid w:val="007E0B9A"/>
    <w:rsid w:val="007E1FC4"/>
    <w:rsid w:val="007E227E"/>
    <w:rsid w:val="007E4EA1"/>
    <w:rsid w:val="007E77C7"/>
    <w:rsid w:val="007F0F05"/>
    <w:rsid w:val="00801379"/>
    <w:rsid w:val="00804CB5"/>
    <w:rsid w:val="00806885"/>
    <w:rsid w:val="00807B60"/>
    <w:rsid w:val="00810440"/>
    <w:rsid w:val="00810B84"/>
    <w:rsid w:val="00810E99"/>
    <w:rsid w:val="008150B5"/>
    <w:rsid w:val="00817823"/>
    <w:rsid w:val="008242CE"/>
    <w:rsid w:val="00825932"/>
    <w:rsid w:val="008361E5"/>
    <w:rsid w:val="0084041F"/>
    <w:rsid w:val="0084707B"/>
    <w:rsid w:val="008479E3"/>
    <w:rsid w:val="00851D96"/>
    <w:rsid w:val="00853A96"/>
    <w:rsid w:val="0085652E"/>
    <w:rsid w:val="00866DE2"/>
    <w:rsid w:val="008723D1"/>
    <w:rsid w:val="008746BE"/>
    <w:rsid w:val="00880697"/>
    <w:rsid w:val="008823DD"/>
    <w:rsid w:val="0088340D"/>
    <w:rsid w:val="008834F8"/>
    <w:rsid w:val="008854D2"/>
    <w:rsid w:val="0088778E"/>
    <w:rsid w:val="00894B41"/>
    <w:rsid w:val="008A3DF4"/>
    <w:rsid w:val="008A7EDA"/>
    <w:rsid w:val="008D4513"/>
    <w:rsid w:val="008D66B4"/>
    <w:rsid w:val="008E230B"/>
    <w:rsid w:val="008E36C9"/>
    <w:rsid w:val="008E514B"/>
    <w:rsid w:val="008F163B"/>
    <w:rsid w:val="008F52D4"/>
    <w:rsid w:val="008F7F8A"/>
    <w:rsid w:val="00905074"/>
    <w:rsid w:val="0090554C"/>
    <w:rsid w:val="00910805"/>
    <w:rsid w:val="00914669"/>
    <w:rsid w:val="00914844"/>
    <w:rsid w:val="00934790"/>
    <w:rsid w:val="00935639"/>
    <w:rsid w:val="00937F92"/>
    <w:rsid w:val="00941783"/>
    <w:rsid w:val="00945780"/>
    <w:rsid w:val="009513F3"/>
    <w:rsid w:val="00951D5D"/>
    <w:rsid w:val="00952927"/>
    <w:rsid w:val="00957C57"/>
    <w:rsid w:val="00962837"/>
    <w:rsid w:val="0096482F"/>
    <w:rsid w:val="00967A66"/>
    <w:rsid w:val="00971B3C"/>
    <w:rsid w:val="009742F3"/>
    <w:rsid w:val="00974721"/>
    <w:rsid w:val="00974CAA"/>
    <w:rsid w:val="00975162"/>
    <w:rsid w:val="009766A7"/>
    <w:rsid w:val="0098094E"/>
    <w:rsid w:val="00980D12"/>
    <w:rsid w:val="0098285A"/>
    <w:rsid w:val="009870FA"/>
    <w:rsid w:val="0099456C"/>
    <w:rsid w:val="009B3143"/>
    <w:rsid w:val="009B5655"/>
    <w:rsid w:val="009C0129"/>
    <w:rsid w:val="009C26C8"/>
    <w:rsid w:val="009C3472"/>
    <w:rsid w:val="009C7411"/>
    <w:rsid w:val="009E3586"/>
    <w:rsid w:val="009F0402"/>
    <w:rsid w:val="009F3339"/>
    <w:rsid w:val="009F7DEA"/>
    <w:rsid w:val="00A02552"/>
    <w:rsid w:val="00A11D74"/>
    <w:rsid w:val="00A14A1B"/>
    <w:rsid w:val="00A30A47"/>
    <w:rsid w:val="00A32645"/>
    <w:rsid w:val="00A33CEA"/>
    <w:rsid w:val="00A4183E"/>
    <w:rsid w:val="00A465C8"/>
    <w:rsid w:val="00A4718C"/>
    <w:rsid w:val="00A53834"/>
    <w:rsid w:val="00A53A4A"/>
    <w:rsid w:val="00A60ABC"/>
    <w:rsid w:val="00A60B31"/>
    <w:rsid w:val="00A66BF0"/>
    <w:rsid w:val="00A70CA9"/>
    <w:rsid w:val="00A712B2"/>
    <w:rsid w:val="00A9276D"/>
    <w:rsid w:val="00AB4451"/>
    <w:rsid w:val="00AB4F1C"/>
    <w:rsid w:val="00AC0BEA"/>
    <w:rsid w:val="00AC1406"/>
    <w:rsid w:val="00AC27D0"/>
    <w:rsid w:val="00AD2781"/>
    <w:rsid w:val="00AF255C"/>
    <w:rsid w:val="00AF59DB"/>
    <w:rsid w:val="00B05BE3"/>
    <w:rsid w:val="00B1142A"/>
    <w:rsid w:val="00B1620E"/>
    <w:rsid w:val="00B16427"/>
    <w:rsid w:val="00B17DDC"/>
    <w:rsid w:val="00B27696"/>
    <w:rsid w:val="00B40560"/>
    <w:rsid w:val="00B40934"/>
    <w:rsid w:val="00B427A7"/>
    <w:rsid w:val="00B42D7A"/>
    <w:rsid w:val="00B467FC"/>
    <w:rsid w:val="00B470FC"/>
    <w:rsid w:val="00B5399C"/>
    <w:rsid w:val="00B56A16"/>
    <w:rsid w:val="00B56C4A"/>
    <w:rsid w:val="00B602BA"/>
    <w:rsid w:val="00B665D9"/>
    <w:rsid w:val="00B7730F"/>
    <w:rsid w:val="00B9438E"/>
    <w:rsid w:val="00B9448C"/>
    <w:rsid w:val="00B95A95"/>
    <w:rsid w:val="00B95C9D"/>
    <w:rsid w:val="00BA347A"/>
    <w:rsid w:val="00BB16ED"/>
    <w:rsid w:val="00BB61A9"/>
    <w:rsid w:val="00BC0C2D"/>
    <w:rsid w:val="00BD3276"/>
    <w:rsid w:val="00BF27EC"/>
    <w:rsid w:val="00BF3743"/>
    <w:rsid w:val="00BF4FBA"/>
    <w:rsid w:val="00BF79D9"/>
    <w:rsid w:val="00C073D0"/>
    <w:rsid w:val="00C07704"/>
    <w:rsid w:val="00C12D69"/>
    <w:rsid w:val="00C134C8"/>
    <w:rsid w:val="00C150AE"/>
    <w:rsid w:val="00C15322"/>
    <w:rsid w:val="00C20947"/>
    <w:rsid w:val="00C2477F"/>
    <w:rsid w:val="00C25E35"/>
    <w:rsid w:val="00C32AC1"/>
    <w:rsid w:val="00C33B9B"/>
    <w:rsid w:val="00C342CA"/>
    <w:rsid w:val="00C353EB"/>
    <w:rsid w:val="00C42176"/>
    <w:rsid w:val="00C56DCC"/>
    <w:rsid w:val="00C67F47"/>
    <w:rsid w:val="00C84CD8"/>
    <w:rsid w:val="00C85B93"/>
    <w:rsid w:val="00C876B0"/>
    <w:rsid w:val="00C908BF"/>
    <w:rsid w:val="00C92774"/>
    <w:rsid w:val="00C9393A"/>
    <w:rsid w:val="00CA4E0F"/>
    <w:rsid w:val="00CB6915"/>
    <w:rsid w:val="00CC0C2C"/>
    <w:rsid w:val="00CC305D"/>
    <w:rsid w:val="00CE1F8C"/>
    <w:rsid w:val="00CF0176"/>
    <w:rsid w:val="00CF376A"/>
    <w:rsid w:val="00CF5ADA"/>
    <w:rsid w:val="00D0262D"/>
    <w:rsid w:val="00D15C1B"/>
    <w:rsid w:val="00D24B37"/>
    <w:rsid w:val="00D24F8E"/>
    <w:rsid w:val="00D3228E"/>
    <w:rsid w:val="00D32574"/>
    <w:rsid w:val="00D32B09"/>
    <w:rsid w:val="00D37188"/>
    <w:rsid w:val="00D46D95"/>
    <w:rsid w:val="00D57B4E"/>
    <w:rsid w:val="00D65900"/>
    <w:rsid w:val="00D70B9C"/>
    <w:rsid w:val="00D71997"/>
    <w:rsid w:val="00D71DC8"/>
    <w:rsid w:val="00D73666"/>
    <w:rsid w:val="00D74169"/>
    <w:rsid w:val="00D750E4"/>
    <w:rsid w:val="00D81F62"/>
    <w:rsid w:val="00D85CA3"/>
    <w:rsid w:val="00D86F3B"/>
    <w:rsid w:val="00D9623C"/>
    <w:rsid w:val="00DA321E"/>
    <w:rsid w:val="00DA56A7"/>
    <w:rsid w:val="00DB0941"/>
    <w:rsid w:val="00DB1A57"/>
    <w:rsid w:val="00DB3C53"/>
    <w:rsid w:val="00DB63B2"/>
    <w:rsid w:val="00DC133A"/>
    <w:rsid w:val="00DC4F03"/>
    <w:rsid w:val="00DE1895"/>
    <w:rsid w:val="00DE7E44"/>
    <w:rsid w:val="00DF1B0D"/>
    <w:rsid w:val="00DF27C3"/>
    <w:rsid w:val="00DF3922"/>
    <w:rsid w:val="00E03242"/>
    <w:rsid w:val="00E135C2"/>
    <w:rsid w:val="00E17818"/>
    <w:rsid w:val="00E23B2C"/>
    <w:rsid w:val="00E31674"/>
    <w:rsid w:val="00E320EB"/>
    <w:rsid w:val="00E364AD"/>
    <w:rsid w:val="00E36AB2"/>
    <w:rsid w:val="00E410ED"/>
    <w:rsid w:val="00E42C53"/>
    <w:rsid w:val="00E525EF"/>
    <w:rsid w:val="00E53164"/>
    <w:rsid w:val="00E54598"/>
    <w:rsid w:val="00E57445"/>
    <w:rsid w:val="00E6392A"/>
    <w:rsid w:val="00E66A91"/>
    <w:rsid w:val="00E7070A"/>
    <w:rsid w:val="00E80B65"/>
    <w:rsid w:val="00E90642"/>
    <w:rsid w:val="00E907CF"/>
    <w:rsid w:val="00E94990"/>
    <w:rsid w:val="00EA05AC"/>
    <w:rsid w:val="00EA0EF1"/>
    <w:rsid w:val="00EA1E2C"/>
    <w:rsid w:val="00EC168F"/>
    <w:rsid w:val="00EC3E89"/>
    <w:rsid w:val="00ED011D"/>
    <w:rsid w:val="00ED0350"/>
    <w:rsid w:val="00ED182B"/>
    <w:rsid w:val="00ED43E5"/>
    <w:rsid w:val="00EE1154"/>
    <w:rsid w:val="00EE1745"/>
    <w:rsid w:val="00EE1B9F"/>
    <w:rsid w:val="00EE4B33"/>
    <w:rsid w:val="00EE4CC3"/>
    <w:rsid w:val="00EE56AB"/>
    <w:rsid w:val="00EF3F3A"/>
    <w:rsid w:val="00F137C3"/>
    <w:rsid w:val="00F13CE7"/>
    <w:rsid w:val="00F215DA"/>
    <w:rsid w:val="00F2514D"/>
    <w:rsid w:val="00F27D3E"/>
    <w:rsid w:val="00F3023C"/>
    <w:rsid w:val="00F32AD1"/>
    <w:rsid w:val="00F35C4F"/>
    <w:rsid w:val="00F419CD"/>
    <w:rsid w:val="00F43EE2"/>
    <w:rsid w:val="00F46B4D"/>
    <w:rsid w:val="00F568B6"/>
    <w:rsid w:val="00F62EAF"/>
    <w:rsid w:val="00F63732"/>
    <w:rsid w:val="00F662AE"/>
    <w:rsid w:val="00F669AF"/>
    <w:rsid w:val="00F71C59"/>
    <w:rsid w:val="00F7269E"/>
    <w:rsid w:val="00F80847"/>
    <w:rsid w:val="00F8139F"/>
    <w:rsid w:val="00F8404F"/>
    <w:rsid w:val="00F975AB"/>
    <w:rsid w:val="00F97F49"/>
    <w:rsid w:val="00FA1331"/>
    <w:rsid w:val="00FA31AE"/>
    <w:rsid w:val="00FB2D37"/>
    <w:rsid w:val="00FB46CA"/>
    <w:rsid w:val="00FB5B22"/>
    <w:rsid w:val="00FC3295"/>
    <w:rsid w:val="00FC7150"/>
    <w:rsid w:val="00FD31C4"/>
    <w:rsid w:val="00FD45C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C3D"/>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列"/>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Heading5"/>
    <w:next w:val="Normal"/>
    <w:link w:val="CaptionChar"/>
    <w:autoRedefine/>
    <w:uiPriority w:val="35"/>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customStyle="1" w:styleId="3GPPNormalTextChar">
    <w:name w:val="3GPP Normal Text Char"/>
    <w:link w:val="3GPPNormalText"/>
    <w:qFormat/>
    <w:rsid w:val="00EC168F"/>
    <w:rPr>
      <w:rFonts w:eastAsia="MS Mincho"/>
      <w:szCs w:val="24"/>
    </w:rPr>
  </w:style>
  <w:style w:type="paragraph" w:customStyle="1" w:styleId="3GPPNormalText">
    <w:name w:val="3GPP Normal Text"/>
    <w:basedOn w:val="BodyText"/>
    <w:link w:val="3GPPNormalTextChar"/>
    <w:qFormat/>
    <w:rsid w:val="00EC168F"/>
    <w:pPr>
      <w:suppressAutoHyphens/>
      <w:spacing w:after="60" w:line="259" w:lineRule="auto"/>
      <w:jc w:val="both"/>
    </w:pPr>
    <w:rPr>
      <w:rFonts w:asciiTheme="minorHAnsi" w:eastAsia="MS Mincho" w:hAnsiTheme="minorHAnsi" w:cstheme="minorBidi"/>
      <w:color w:val="auto"/>
      <w:kern w:val="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73204978">
      <w:bodyDiv w:val="1"/>
      <w:marLeft w:val="0"/>
      <w:marRight w:val="0"/>
      <w:marTop w:val="0"/>
      <w:marBottom w:val="0"/>
      <w:divBdr>
        <w:top w:val="none" w:sz="0" w:space="0" w:color="auto"/>
        <w:left w:val="none" w:sz="0" w:space="0" w:color="auto"/>
        <w:bottom w:val="none" w:sz="0" w:space="0" w:color="auto"/>
        <w:right w:val="none" w:sz="0" w:space="0" w:color="auto"/>
      </w:divBdr>
    </w:div>
    <w:div w:id="90395979">
      <w:bodyDiv w:val="1"/>
      <w:marLeft w:val="0"/>
      <w:marRight w:val="0"/>
      <w:marTop w:val="0"/>
      <w:marBottom w:val="0"/>
      <w:divBdr>
        <w:top w:val="none" w:sz="0" w:space="0" w:color="auto"/>
        <w:left w:val="none" w:sz="0" w:space="0" w:color="auto"/>
        <w:bottom w:val="none" w:sz="0" w:space="0" w:color="auto"/>
        <w:right w:val="none" w:sz="0" w:space="0" w:color="auto"/>
      </w:divBdr>
    </w:div>
    <w:div w:id="120926049">
      <w:bodyDiv w:val="1"/>
      <w:marLeft w:val="0"/>
      <w:marRight w:val="0"/>
      <w:marTop w:val="0"/>
      <w:marBottom w:val="0"/>
      <w:divBdr>
        <w:top w:val="none" w:sz="0" w:space="0" w:color="auto"/>
        <w:left w:val="none" w:sz="0" w:space="0" w:color="auto"/>
        <w:bottom w:val="none" w:sz="0" w:space="0" w:color="auto"/>
        <w:right w:val="none" w:sz="0" w:space="0" w:color="auto"/>
      </w:divBdr>
    </w:div>
    <w:div w:id="169836035">
      <w:bodyDiv w:val="1"/>
      <w:marLeft w:val="0"/>
      <w:marRight w:val="0"/>
      <w:marTop w:val="0"/>
      <w:marBottom w:val="0"/>
      <w:divBdr>
        <w:top w:val="none" w:sz="0" w:space="0" w:color="auto"/>
        <w:left w:val="none" w:sz="0" w:space="0" w:color="auto"/>
        <w:bottom w:val="none" w:sz="0" w:space="0" w:color="auto"/>
        <w:right w:val="none" w:sz="0" w:space="0" w:color="auto"/>
      </w:divBdr>
    </w:div>
    <w:div w:id="192423452">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17272062">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41518389">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30706319">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07475057">
      <w:bodyDiv w:val="1"/>
      <w:marLeft w:val="0"/>
      <w:marRight w:val="0"/>
      <w:marTop w:val="0"/>
      <w:marBottom w:val="0"/>
      <w:divBdr>
        <w:top w:val="none" w:sz="0" w:space="0" w:color="auto"/>
        <w:left w:val="none" w:sz="0" w:space="0" w:color="auto"/>
        <w:bottom w:val="none" w:sz="0" w:space="0" w:color="auto"/>
        <w:right w:val="none" w:sz="0" w:space="0" w:color="auto"/>
      </w:divBdr>
    </w:div>
    <w:div w:id="812406640">
      <w:bodyDiv w:val="1"/>
      <w:marLeft w:val="0"/>
      <w:marRight w:val="0"/>
      <w:marTop w:val="0"/>
      <w:marBottom w:val="0"/>
      <w:divBdr>
        <w:top w:val="none" w:sz="0" w:space="0" w:color="auto"/>
        <w:left w:val="none" w:sz="0" w:space="0" w:color="auto"/>
        <w:bottom w:val="none" w:sz="0" w:space="0" w:color="auto"/>
        <w:right w:val="none" w:sz="0" w:space="0" w:color="auto"/>
      </w:divBdr>
    </w:div>
    <w:div w:id="883643271">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94059543">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246187075">
      <w:bodyDiv w:val="1"/>
      <w:marLeft w:val="0"/>
      <w:marRight w:val="0"/>
      <w:marTop w:val="0"/>
      <w:marBottom w:val="0"/>
      <w:divBdr>
        <w:top w:val="none" w:sz="0" w:space="0" w:color="auto"/>
        <w:left w:val="none" w:sz="0" w:space="0" w:color="auto"/>
        <w:bottom w:val="none" w:sz="0" w:space="0" w:color="auto"/>
        <w:right w:val="none" w:sz="0" w:space="0" w:color="auto"/>
      </w:divBdr>
    </w:div>
    <w:div w:id="1246574148">
      <w:bodyDiv w:val="1"/>
      <w:marLeft w:val="0"/>
      <w:marRight w:val="0"/>
      <w:marTop w:val="0"/>
      <w:marBottom w:val="0"/>
      <w:divBdr>
        <w:top w:val="none" w:sz="0" w:space="0" w:color="auto"/>
        <w:left w:val="none" w:sz="0" w:space="0" w:color="auto"/>
        <w:bottom w:val="none" w:sz="0" w:space="0" w:color="auto"/>
        <w:right w:val="none" w:sz="0" w:space="0" w:color="auto"/>
      </w:divBdr>
    </w:div>
    <w:div w:id="1283347535">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90418826">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41434039">
      <w:bodyDiv w:val="1"/>
      <w:marLeft w:val="0"/>
      <w:marRight w:val="0"/>
      <w:marTop w:val="0"/>
      <w:marBottom w:val="0"/>
      <w:divBdr>
        <w:top w:val="none" w:sz="0" w:space="0" w:color="auto"/>
        <w:left w:val="none" w:sz="0" w:space="0" w:color="auto"/>
        <w:bottom w:val="none" w:sz="0" w:space="0" w:color="auto"/>
        <w:right w:val="none" w:sz="0" w:space="0" w:color="auto"/>
      </w:divBdr>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782341326">
      <w:bodyDiv w:val="1"/>
      <w:marLeft w:val="0"/>
      <w:marRight w:val="0"/>
      <w:marTop w:val="0"/>
      <w:marBottom w:val="0"/>
      <w:divBdr>
        <w:top w:val="none" w:sz="0" w:space="0" w:color="auto"/>
        <w:left w:val="none" w:sz="0" w:space="0" w:color="auto"/>
        <w:bottom w:val="none" w:sz="0" w:space="0" w:color="auto"/>
        <w:right w:val="none" w:sz="0" w:space="0" w:color="auto"/>
      </w:divBdr>
    </w:div>
    <w:div w:id="1806195634">
      <w:bodyDiv w:val="1"/>
      <w:marLeft w:val="0"/>
      <w:marRight w:val="0"/>
      <w:marTop w:val="0"/>
      <w:marBottom w:val="0"/>
      <w:divBdr>
        <w:top w:val="none" w:sz="0" w:space="0" w:color="auto"/>
        <w:left w:val="none" w:sz="0" w:space="0" w:color="auto"/>
        <w:bottom w:val="none" w:sz="0" w:space="0" w:color="auto"/>
        <w:right w:val="none" w:sz="0" w:space="0" w:color="auto"/>
      </w:divBdr>
    </w:div>
    <w:div w:id="1832401619">
      <w:bodyDiv w:val="1"/>
      <w:marLeft w:val="0"/>
      <w:marRight w:val="0"/>
      <w:marTop w:val="0"/>
      <w:marBottom w:val="0"/>
      <w:divBdr>
        <w:top w:val="none" w:sz="0" w:space="0" w:color="auto"/>
        <w:left w:val="none" w:sz="0" w:space="0" w:color="auto"/>
        <w:bottom w:val="none" w:sz="0" w:space="0" w:color="auto"/>
        <w:right w:val="none" w:sz="0" w:space="0" w:color="auto"/>
      </w:divBdr>
    </w:div>
    <w:div w:id="1872959778">
      <w:bodyDiv w:val="1"/>
      <w:marLeft w:val="0"/>
      <w:marRight w:val="0"/>
      <w:marTop w:val="0"/>
      <w:marBottom w:val="0"/>
      <w:divBdr>
        <w:top w:val="none" w:sz="0" w:space="0" w:color="auto"/>
        <w:left w:val="none" w:sz="0" w:space="0" w:color="auto"/>
        <w:bottom w:val="none" w:sz="0" w:space="0" w:color="auto"/>
        <w:right w:val="none" w:sz="0" w:space="0" w:color="auto"/>
      </w:divBdr>
    </w:div>
    <w:div w:id="1886991547">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2029132712">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 w:id="213267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3GPP%20Meeting\2025\Aug%20Bengaluru\Samsung\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a:t>32 ports, 13 SBs</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Sheet1!$AF$6</c:f>
              <c:strCache>
                <c:ptCount val="1"/>
                <c:pt idx="0">
                  <c:v>Ideal (eigenvector) bound</c:v>
                </c:pt>
              </c:strCache>
            </c:strRef>
          </c:tx>
          <c:spPr>
            <a:ln w="22225" cap="rnd">
              <a:solidFill>
                <a:schemeClr val="accent2"/>
              </a:solidFill>
              <a:round/>
            </a:ln>
            <a:effectLst/>
          </c:spPr>
          <c:marker>
            <c:symbol val="none"/>
          </c:marker>
          <c:xVal>
            <c:numRef>
              <c:f>Sheet1!$M$14:$M$15</c:f>
              <c:numCache>
                <c:formatCode>General</c:formatCode>
                <c:ptCount val="2"/>
                <c:pt idx="0">
                  <c:v>0</c:v>
                </c:pt>
                <c:pt idx="1">
                  <c:v>1000</c:v>
                </c:pt>
              </c:numCache>
            </c:numRef>
          </c:xVal>
          <c:yVal>
            <c:numRef>
              <c:f>Sheet1!$N$14:$N$15</c:f>
              <c:numCache>
                <c:formatCode>0.0%</c:formatCode>
                <c:ptCount val="2"/>
                <c:pt idx="0">
                  <c:v>1.0861388126631417</c:v>
                </c:pt>
                <c:pt idx="1">
                  <c:v>1.0861388126631417</c:v>
                </c:pt>
              </c:numCache>
            </c:numRef>
          </c:yVal>
          <c:smooth val="0"/>
          <c:extLst>
            <c:ext xmlns:c16="http://schemas.microsoft.com/office/drawing/2014/chart" uri="{C3380CC4-5D6E-409C-BE32-E72D297353CC}">
              <c16:uniqueId val="{00000000-AB40-404B-B59D-59861CFFEAA2}"/>
            </c:ext>
          </c:extLst>
        </c:ser>
        <c:ser>
          <c:idx val="2"/>
          <c:order val="1"/>
          <c:tx>
            <c:strRef>
              <c:f>Sheet1!$AF$7</c:f>
              <c:strCache>
                <c:ptCount val="1"/>
                <c:pt idx="0">
                  <c:v>Unquantized (raw) data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Sheet1!$M$10:$M$13</c:f>
              <c:numCache>
                <c:formatCode>General</c:formatCode>
                <c:ptCount val="4"/>
                <c:pt idx="0">
                  <c:v>104</c:v>
                </c:pt>
                <c:pt idx="1">
                  <c:v>200</c:v>
                </c:pt>
                <c:pt idx="2">
                  <c:v>300</c:v>
                </c:pt>
                <c:pt idx="3">
                  <c:v>400</c:v>
                </c:pt>
              </c:numCache>
            </c:numRef>
          </c:xVal>
          <c:yVal>
            <c:numRef>
              <c:f>Sheet1!$N$10:$N$13</c:f>
              <c:numCache>
                <c:formatCode>0.0%</c:formatCode>
                <c:ptCount val="4"/>
                <c:pt idx="0">
                  <c:v>1.069674051268322</c:v>
                </c:pt>
                <c:pt idx="1">
                  <c:v>1.0774379224951474</c:v>
                </c:pt>
                <c:pt idx="2">
                  <c:v>1.079044240680008</c:v>
                </c:pt>
                <c:pt idx="3">
                  <c:v>1.0796466099993307</c:v>
                </c:pt>
              </c:numCache>
            </c:numRef>
          </c:yVal>
          <c:smooth val="0"/>
          <c:extLst>
            <c:ext xmlns:c16="http://schemas.microsoft.com/office/drawing/2014/chart" uri="{C3380CC4-5D6E-409C-BE32-E72D297353CC}">
              <c16:uniqueId val="{00000001-AB40-404B-B59D-59861CFFEAA2}"/>
            </c:ext>
          </c:extLst>
        </c:ser>
        <c:ser>
          <c:idx val="3"/>
          <c:order val="2"/>
          <c:tx>
            <c:strRef>
              <c:f>Sheet1!$AF$8</c:f>
              <c:strCache>
                <c:ptCount val="1"/>
                <c:pt idx="0">
                  <c:v>1436 bits, d=4, (amp,phase)=(4,4)</c:v>
                </c:pt>
              </c:strCache>
            </c:strRef>
          </c:tx>
          <c:spPr>
            <a:ln w="22225" cap="rnd">
              <a:solidFill>
                <a:schemeClr val="accent4"/>
              </a:solidFill>
              <a:round/>
            </a:ln>
            <a:effectLst/>
          </c:spPr>
          <c:marker>
            <c:symbol val="x"/>
            <c:size val="6"/>
            <c:spPr>
              <a:noFill/>
              <a:ln w="9525">
                <a:solidFill>
                  <a:schemeClr val="accent4"/>
                </a:solidFill>
                <a:round/>
              </a:ln>
              <a:effectLst/>
            </c:spPr>
          </c:marker>
          <c:xVal>
            <c:numRef>
              <c:f>Sheet1!$T$50:$T$53</c:f>
              <c:numCache>
                <c:formatCode>General</c:formatCode>
                <c:ptCount val="4"/>
                <c:pt idx="0">
                  <c:v>104</c:v>
                </c:pt>
                <c:pt idx="1">
                  <c:v>200</c:v>
                </c:pt>
                <c:pt idx="2">
                  <c:v>300</c:v>
                </c:pt>
                <c:pt idx="3">
                  <c:v>400</c:v>
                </c:pt>
              </c:numCache>
            </c:numRef>
          </c:xVal>
          <c:yVal>
            <c:numRef>
              <c:f>Sheet1!$U$50:$U$53</c:f>
              <c:numCache>
                <c:formatCode>0.0%</c:formatCode>
                <c:ptCount val="4"/>
                <c:pt idx="0">
                  <c:v>1.0627133391339265</c:v>
                </c:pt>
                <c:pt idx="1">
                  <c:v>1.0704772103607521</c:v>
                </c:pt>
                <c:pt idx="2">
                  <c:v>1.0720835285456125</c:v>
                </c:pt>
                <c:pt idx="3">
                  <c:v>1.0726858978649352</c:v>
                </c:pt>
              </c:numCache>
            </c:numRef>
          </c:yVal>
          <c:smooth val="0"/>
          <c:extLst>
            <c:ext xmlns:c16="http://schemas.microsoft.com/office/drawing/2014/chart" uri="{C3380CC4-5D6E-409C-BE32-E72D297353CC}">
              <c16:uniqueId val="{00000002-AB40-404B-B59D-59861CFFEAA2}"/>
            </c:ext>
          </c:extLst>
        </c:ser>
        <c:ser>
          <c:idx val="4"/>
          <c:order val="3"/>
          <c:tx>
            <c:strRef>
              <c:f>Sheet1!$AF$9</c:f>
              <c:strCache>
                <c:ptCount val="1"/>
                <c:pt idx="0">
                  <c:v>1075 bits, d=3, (amp,phase)=(4,4)</c:v>
                </c:pt>
              </c:strCache>
            </c:strRef>
          </c:tx>
          <c:spPr>
            <a:ln w="22225" cap="rnd">
              <a:solidFill>
                <a:schemeClr val="accent5"/>
              </a:solidFill>
              <a:round/>
            </a:ln>
            <a:effectLst/>
          </c:spPr>
          <c:marker>
            <c:symbol val="star"/>
            <c:size val="6"/>
            <c:spPr>
              <a:noFill/>
              <a:ln w="9525">
                <a:solidFill>
                  <a:schemeClr val="accent5"/>
                </a:solidFill>
                <a:round/>
              </a:ln>
              <a:effectLst/>
            </c:spPr>
          </c:marker>
          <c:xVal>
            <c:numRef>
              <c:f>Sheet1!$T$45:$T$48</c:f>
              <c:numCache>
                <c:formatCode>General</c:formatCode>
                <c:ptCount val="4"/>
                <c:pt idx="0">
                  <c:v>104</c:v>
                </c:pt>
                <c:pt idx="1">
                  <c:v>200</c:v>
                </c:pt>
                <c:pt idx="2">
                  <c:v>300</c:v>
                </c:pt>
                <c:pt idx="3">
                  <c:v>400</c:v>
                </c:pt>
              </c:numCache>
            </c:numRef>
          </c:xVal>
          <c:yVal>
            <c:numRef>
              <c:f>Sheet1!$U$45:$U$48</c:f>
              <c:numCache>
                <c:formatCode>0.0%</c:formatCode>
                <c:ptCount val="4"/>
                <c:pt idx="0">
                  <c:v>1.0618432501171271</c:v>
                </c:pt>
                <c:pt idx="1">
                  <c:v>1.0696071213439526</c:v>
                </c:pt>
                <c:pt idx="2">
                  <c:v>1.0712134395288133</c:v>
                </c:pt>
                <c:pt idx="3">
                  <c:v>1.071815808848136</c:v>
                </c:pt>
              </c:numCache>
            </c:numRef>
          </c:yVal>
          <c:smooth val="0"/>
          <c:extLst>
            <c:ext xmlns:c16="http://schemas.microsoft.com/office/drawing/2014/chart" uri="{C3380CC4-5D6E-409C-BE32-E72D297353CC}">
              <c16:uniqueId val="{00000003-AB40-404B-B59D-59861CFFEAA2}"/>
            </c:ext>
          </c:extLst>
        </c:ser>
        <c:ser>
          <c:idx val="5"/>
          <c:order val="4"/>
          <c:tx>
            <c:strRef>
              <c:f>Sheet1!$AF$10</c:f>
              <c:strCache>
                <c:ptCount val="1"/>
                <c:pt idx="0">
                  <c:v>714 bits, d=2, (amp,phase)=(4,4)</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xVal>
            <c:numRef>
              <c:f>Sheet1!$T$40:$T$43</c:f>
              <c:numCache>
                <c:formatCode>General</c:formatCode>
                <c:ptCount val="4"/>
                <c:pt idx="0">
                  <c:v>104</c:v>
                </c:pt>
                <c:pt idx="1">
                  <c:v>200</c:v>
                </c:pt>
                <c:pt idx="2">
                  <c:v>300</c:v>
                </c:pt>
                <c:pt idx="3">
                  <c:v>400</c:v>
                </c:pt>
              </c:numCache>
            </c:numRef>
          </c:xVal>
          <c:yVal>
            <c:numRef>
              <c:f>Sheet1!$U$40:$U$43</c:f>
              <c:numCache>
                <c:formatCode>0.0%</c:formatCode>
                <c:ptCount val="4"/>
                <c:pt idx="0">
                  <c:v>1.05749280503313</c:v>
                </c:pt>
                <c:pt idx="1">
                  <c:v>1.0652566762599556</c:v>
                </c:pt>
                <c:pt idx="2">
                  <c:v>1.066862994444816</c:v>
                </c:pt>
                <c:pt idx="3">
                  <c:v>1.0674653637641387</c:v>
                </c:pt>
              </c:numCache>
            </c:numRef>
          </c:yVal>
          <c:smooth val="0"/>
          <c:extLst>
            <c:ext xmlns:c16="http://schemas.microsoft.com/office/drawing/2014/chart" uri="{C3380CC4-5D6E-409C-BE32-E72D297353CC}">
              <c16:uniqueId val="{00000004-AB40-404B-B59D-59861CFFEAA2}"/>
            </c:ext>
          </c:extLst>
        </c:ser>
        <c:dLbls>
          <c:showLegendKey val="0"/>
          <c:showVal val="0"/>
          <c:showCatName val="0"/>
          <c:showSerName val="0"/>
          <c:showPercent val="0"/>
          <c:showBubbleSize val="0"/>
        </c:dLbls>
        <c:axId val="889079968"/>
        <c:axId val="889081608"/>
      </c:scatterChart>
      <c:valAx>
        <c:axId val="889079968"/>
        <c:scaling>
          <c:orientation val="minMax"/>
          <c:max val="5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Rank 1 overhead (number of bits)</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89081608"/>
        <c:crosses val="autoZero"/>
        <c:crossBetween val="midCat"/>
      </c:valAx>
      <c:valAx>
        <c:axId val="889081608"/>
        <c:scaling>
          <c:orientation val="minMax"/>
          <c:max val="1.0900000000000001"/>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Avg. uPT</a:t>
                </a:r>
                <a:r>
                  <a:rPr lang="en-US" baseline="0"/>
                  <a:t> (MBPS)</a:t>
                </a:r>
                <a:endParaRPr 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90799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6923</Words>
  <Characters>39466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2025-11-07T06:27:00Z</dcterms:created>
  <dcterms:modified xsi:type="dcterms:W3CDTF">2025-11-07T06:27:00Z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0943AEC3731C98C425E81B8AE8BA0F5499C081363711B88B80F498755742F1C53909F4E7429AF0C1208EA1D416C0583D41D9E6301BBF29A57F53E567FD5BF6FF</vt:lpwstr>
  </property>
</Properties>
</file>